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Договор №</w:t>
      </w:r>
      <w:r w:rsidDel="00000000" w:rsidR="00000000" w:rsidRPr="00000000">
        <w:rPr>
          <w:rFonts w:ascii="Times New Roman" w:cs="Times New Roman" w:eastAsia="Times New Roman" w:hAnsi="Times New Roman"/>
          <w:b w:val="1"/>
          <w:sz w:val="20"/>
          <w:szCs w:val="20"/>
          <w:highlight w:val="yellow"/>
          <w:rtl w:val="0"/>
        </w:rPr>
        <w:t xml:space="preserve">000000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возмездного оказания услуг по созданию сайта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c>
          <w:tcPr/>
          <w:p w:rsidR="00000000" w:rsidDel="00000000" w:rsidP="00000000" w:rsidRDefault="00000000" w:rsidRPr="00000000" w14:paraId="0000000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 Новосибирск</w:t>
            </w:r>
          </w:p>
        </w:tc>
        <w:tc>
          <w:tcPr/>
          <w:p w:rsidR="00000000" w:rsidDel="00000000" w:rsidP="00000000" w:rsidRDefault="00000000" w:rsidRPr="00000000" w14:paraId="00000005">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«32» декабря 2019 г.</w:t>
            </w:r>
            <w:r w:rsidDel="00000000" w:rsidR="00000000" w:rsidRPr="00000000">
              <w:rPr>
                <w:rtl w:val="0"/>
              </w:rPr>
            </w:r>
          </w:p>
        </w:tc>
      </w:tr>
    </w:tbl>
    <w:p w:rsidR="00000000" w:rsidDel="00000000" w:rsidP="00000000" w:rsidRDefault="00000000" w:rsidRPr="00000000" w14:paraId="0000000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ООО «Старая школа»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именуемое в дальнейшем «Исполнитель», в лице директора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Радкевича Алексея Владимировича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действующего на основании Устава, с одной стороны, и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company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именуемое в дальнейшем «Заказчик», в лице </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директора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director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действующего на основании Устава, с другой стороны, в дальнейшем именуемые «Стороны», заключили настоящий Договор о нижеследующем:</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договора</w:t>
      </w:r>
    </w:p>
    <w:p w:rsidR="00000000" w:rsidDel="00000000" w:rsidP="00000000" w:rsidRDefault="00000000" w:rsidRPr="00000000" w14:paraId="0000000A">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по заданию Заказчика обязуется выполнить, а Заказчик обязуется принять и оплатить в сроки и в порядке, определенные настоящим Договором, услуги, указанные в Приложениях, которые является неотъемлемой частью настоящего Договора. </w:t>
      </w:r>
    </w:p>
    <w:p w:rsidR="00000000" w:rsidDel="00000000" w:rsidP="00000000" w:rsidRDefault="00000000" w:rsidRPr="00000000" w14:paraId="0000000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обязуется выполнить следующие работы по созданию Сайта Заказчика в следующем порядке:</w:t>
      </w:r>
    </w:p>
    <w:p w:rsidR="00000000" w:rsidDel="00000000" w:rsidP="00000000" w:rsidRDefault="00000000" w:rsidRPr="00000000" w14:paraId="0000000C">
      <w:pPr>
        <w:tabs>
          <w:tab w:val="left" w:pos="426"/>
        </w:tabs>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Первый этап</w:t>
      </w:r>
    </w:p>
    <w:p w:rsidR="00000000" w:rsidDel="00000000" w:rsidP="00000000" w:rsidRDefault="00000000" w:rsidRPr="00000000" w14:paraId="0000000D">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Провести подготовительную работу, осуществив согласование с Заказчиком положений Технического задания, в случае необходимости провести интервьюирование Заказчика, с целью наиболее точного описания требований к создаваемому Сайту. На основании полученных данных разработать Техническое задание в соответствии с пожеланиями Заказчика. Итогом настоящего этапа является подписанные Сторонами Техническое задание и Промежуточный Акт.</w:t>
      </w:r>
    </w:p>
    <w:p w:rsidR="00000000" w:rsidDel="00000000" w:rsidP="00000000" w:rsidRDefault="00000000" w:rsidRPr="00000000" w14:paraId="0000000E">
      <w:pPr>
        <w:tabs>
          <w:tab w:val="left" w:pos="426"/>
        </w:tabs>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Второй этап</w:t>
      </w:r>
    </w:p>
    <w:p w:rsidR="00000000" w:rsidDel="00000000" w:rsidP="00000000" w:rsidRDefault="00000000" w:rsidRPr="00000000" w14:paraId="0000000F">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Разработать Дизайн-концепцию Сайта Заказчика в соответствии с Техническим заданием и настоящим Договором. Дизайн-концепция Сайта утверждается Сторонами путем подписания уполномоченными представителями Сторон Промежуточного Акта.</w:t>
      </w:r>
    </w:p>
    <w:p w:rsidR="00000000" w:rsidDel="00000000" w:rsidP="00000000" w:rsidRDefault="00000000" w:rsidRPr="00000000" w14:paraId="00000010">
      <w:pPr>
        <w:tabs>
          <w:tab w:val="left" w:pos="426"/>
        </w:tabs>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Третий этап</w:t>
      </w:r>
    </w:p>
    <w:p w:rsidR="00000000" w:rsidDel="00000000" w:rsidP="00000000" w:rsidRDefault="00000000" w:rsidRPr="00000000" w14:paraId="00000011">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Осуществить Верстку Сайта Заказчика в соответствии с Техническим заданием, утвержденным Дизайн-концепцией Сайта и настоящим Договором. По окончании работ по настоящему этапу работ Стороны подписывают Промежуточный Акт.</w:t>
      </w:r>
    </w:p>
    <w:p w:rsidR="00000000" w:rsidDel="00000000" w:rsidP="00000000" w:rsidRDefault="00000000" w:rsidRPr="00000000" w14:paraId="00000012">
      <w:pPr>
        <w:tabs>
          <w:tab w:val="left" w:pos="426"/>
        </w:tabs>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Четвертый этап</w:t>
      </w:r>
    </w:p>
    <w:p w:rsidR="00000000" w:rsidDel="00000000" w:rsidP="00000000" w:rsidRDefault="00000000" w:rsidRPr="00000000" w14:paraId="00000013">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Осуществить Программирование Сайта Заказчика в соответствии с Техническим заданием, утвержденным Версткой Сайта и настоящим Договором. По окончании работ по настоящему этапу работ Стороны подписывают Акт выполненных работ.</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приступает к выполнению работ по настоящему Договору в течение 3 (трех) рабочих дней после получения авансового платежа, предусмотренного пунктом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4.1.1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настоящего Договора.</w:t>
      </w:r>
    </w:p>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Объем работ определяется Техническим заданием, которое по факту его составления является Приложением к настоящему Договору и является его неотъемлемой частью. Завершение каждого этапа разработки оформляется актом сдачи-приемки.</w:t>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возникновения корректировок, в рамках уже согласованных работ стороны договариваются, что корректировки будут согласовываться сторонами в каждом конкретном случае и закрепляться Дополнительным Соглашением к настоящему Договору.</w:t>
      </w:r>
    </w:p>
    <w:p w:rsidR="00000000" w:rsidDel="00000000" w:rsidP="00000000" w:rsidRDefault="00000000" w:rsidRPr="00000000" w14:paraId="00000017">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Права и обязанности сторон</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обязан:</w:t>
      </w:r>
    </w:p>
    <w:p w:rsidR="00000000" w:rsidDel="00000000" w:rsidP="00000000" w:rsidRDefault="00000000" w:rsidRPr="00000000" w14:paraId="0000001A">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Проводить работы качественно и в срок.</w:t>
      </w:r>
    </w:p>
    <w:p w:rsidR="00000000" w:rsidDel="00000000" w:rsidP="00000000" w:rsidRDefault="00000000" w:rsidRPr="00000000" w14:paraId="0000001B">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Устранять найденные в течение гарантийного периода ошибки программирования, верстки в разумные сроки.</w:t>
      </w:r>
    </w:p>
    <w:p w:rsidR="00000000" w:rsidDel="00000000" w:rsidP="00000000" w:rsidRDefault="00000000" w:rsidRPr="00000000" w14:paraId="0000001C">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После оказания услуг в полном объеме подписать и направить в адрес Заказчика Акт выполненных работ.</w:t>
      </w:r>
    </w:p>
    <w:p w:rsidR="00000000" w:rsidDel="00000000" w:rsidP="00000000" w:rsidRDefault="00000000" w:rsidRPr="00000000" w14:paraId="0000001D">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Немедленно сообщить Заказчику и до получения от него письменных указаний приостановить работы (вынужденный простой) по настоящему договору, при обнаружении:</w:t>
      </w:r>
    </w:p>
    <w:p w:rsidR="00000000" w:rsidDel="00000000" w:rsidP="00000000" w:rsidRDefault="00000000" w:rsidRPr="00000000" w14:paraId="0000001E">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непригодности предоставленной информации или технической документации;</w:t>
      </w:r>
    </w:p>
    <w:p w:rsidR="00000000" w:rsidDel="00000000" w:rsidP="00000000" w:rsidRDefault="00000000" w:rsidRPr="00000000" w14:paraId="0000001F">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нарушения ответственными представителями Заказчика, сроков согласования промежуточных результатов работы Исполнителя, указанные в соответствующих Приложениях к настоящему договору;</w:t>
      </w:r>
    </w:p>
    <w:p w:rsidR="00000000" w:rsidDel="00000000" w:rsidP="00000000" w:rsidRDefault="00000000" w:rsidRPr="00000000" w14:paraId="00000020">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иных, не зависящих от Исполнителя обстоятельств, которые могут повлиять на качество работы или невозможность ее завершения в срок.</w:t>
      </w:r>
    </w:p>
    <w:p w:rsidR="00000000" w:rsidDel="00000000" w:rsidP="00000000" w:rsidRDefault="00000000" w:rsidRPr="00000000" w14:paraId="0000002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имеет право:</w:t>
      </w:r>
    </w:p>
    <w:p w:rsidR="00000000" w:rsidDel="00000000" w:rsidP="00000000" w:rsidRDefault="00000000" w:rsidRPr="00000000" w14:paraId="00000022">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Привлекать к выполнению договора третьих лиц. Исполнитель несет ответственность за результат работ привлеченного им третьего лица.</w:t>
      </w:r>
    </w:p>
    <w:p w:rsidR="00000000" w:rsidDel="00000000" w:rsidP="00000000" w:rsidRDefault="00000000" w:rsidRPr="00000000" w14:paraId="00000023">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Требовать от Заказчика необходимых для выполнения работ материалов и информации.</w:t>
      </w:r>
    </w:p>
    <w:p w:rsidR="00000000" w:rsidDel="00000000" w:rsidP="00000000" w:rsidRDefault="00000000" w:rsidRPr="00000000" w14:paraId="00000024">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 предоставления Заказчиком необходимых материалов для создания макета сайта в течение 3 (трех) рабочих дней с момента направления письменного запроса Исполнителя на электронную почту Заказчика, Исполнитель начинает работу с использованием фото- и текстовых абстрактных подходящих по теме материалов, о чем уведомляет Заказчика на его электронную почту. С этой даты Заказчик лишается права предъявлять претензии относительно вида макета сайта.</w:t>
      </w:r>
    </w:p>
    <w:p w:rsidR="00000000" w:rsidDel="00000000" w:rsidP="00000000" w:rsidRDefault="00000000" w:rsidRPr="00000000" w14:paraId="00000025">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не несет ответственности в случае неправомерного доступа к информации Сайта лицом или лицами, не являющимися Сторонами по настоящему Договору, если такое деяние повлекло уничтожение, блокирование, модификацию, копирование закрытой информации, нарушение работы Сайта или изменение содержания некоторых и/или всех его страниц. Исполнитель не несет ответственности за содержание и качество распространяемой Заказчиком в интернете информации о товарах и услугах Заказчика и иной информации, содержащейся и распространяемой Заказчиком.</w:t>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гарантирует, что предоставляемые в соответствии с условиями настоящего Договора Информационные материалы, не обременены требованиями третьих лиц, что Заказчик является обладателем исключительных прав на Информационные материалы и/или обладает всеми необходимыми разрешениями от авторов и иных правообладателей в отношении объектов интеллектуальной собственности, и объектов, входящих в состав произведений, а также в отношении первоначальных произведений (в случае, если произведение представляет собой переработку и/или перевод), причем такие разрешения никаким образом не должны ущемлять прав Исполнителя или затруднять использование произведения Исполнителем в соответствии с настоящим Договором.</w:t>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обязан:</w:t>
      </w:r>
    </w:p>
    <w:p w:rsidR="00000000" w:rsidDel="00000000" w:rsidP="00000000" w:rsidRDefault="00000000" w:rsidRPr="00000000" w14:paraId="00000028">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 требованию Исполнителя предоставлять необходимые для выполнения работ материалы, информацию в течение 3 (трех) рабочих дней с момента предъявления требования.</w:t>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10 (Десяти) рабочих дней с момента подписания Технического задания предоставить все материалы и документы в объеме и формате, указанном в Техническом задании. После получения от Заказчика всех необходимых для работы материалов Исполнитель приступает к принятым на себя обязательствам.</w:t>
      </w:r>
    </w:p>
    <w:p w:rsidR="00000000" w:rsidDel="00000000" w:rsidP="00000000" w:rsidRDefault="00000000" w:rsidRPr="00000000" w14:paraId="0000002A">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наличии уточнений, замечаний, пожеланий, связанных с работой Исполнителя, оформить их в письменном виде и направить в адрес Исполнителя в течение 3 (трех) рабочих дней. Новые сроки окончания работ и стоимость услуг с учетом внесенных изменений согласовываются Сторонами и оформляются Дополнительным соглашением к Договору.</w:t>
      </w:r>
    </w:p>
    <w:p w:rsidR="00000000" w:rsidDel="00000000" w:rsidP="00000000" w:rsidRDefault="00000000" w:rsidRPr="00000000" w14:paraId="0000002B">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осуществляет подписание Акта выполненных работ в течение 3 (трех) рабочих дней с момента его получения, либо направляет в адрес Исполнителя мотивированный отказ от подписания. По истечении 3 (трех) рабочих дней при непредставлении мотивированного отказа, Акт выполненных работ считается подписанным, а услуги должным образом выполненными Исполнителем и принятыми Заказчиком в объеме и на сумму, равным указанным Исполнителем в Акте выполненных работ.</w:t>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Своевременно осуществлять оплату оказываемых услуг в соответствии с условиями Договора и Приложений к нему.</w:t>
      </w:r>
    </w:p>
    <w:p w:rsidR="00000000" w:rsidDel="00000000" w:rsidP="00000000" w:rsidRDefault="00000000" w:rsidRPr="00000000" w14:paraId="0000002D">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Сохранять на каждой странице Сайта ссылку на сайт Исполнителя, пока Сайт будет содержать элементы дизайна и программирования, разработанные Исполнителем. Размер ссылки и место ее размещения определяются сторонами устным соглашением.</w:t>
      </w:r>
    </w:p>
    <w:p w:rsidR="00000000" w:rsidDel="00000000" w:rsidP="00000000" w:rsidRDefault="00000000" w:rsidRPr="00000000" w14:paraId="0000002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имеет право:</w:t>
      </w:r>
    </w:p>
    <w:p w:rsidR="00000000" w:rsidDel="00000000" w:rsidP="00000000" w:rsidRDefault="00000000" w:rsidRPr="00000000" w14:paraId="0000002F">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Заказчику принадлежат исключительные имущественные права на созданный Сайт и все результаты работ, выполненных по п. </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настоящего договора.</w:t>
      </w:r>
    </w:p>
    <w:p w:rsidR="00000000" w:rsidDel="00000000" w:rsidP="00000000" w:rsidRDefault="00000000" w:rsidRPr="00000000" w14:paraId="00000030">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Привлекать для расширения Сайта и послегарантийного технического обслуживания Сайта как Исполнителя, так и третью сторону.</w:t>
      </w:r>
    </w:p>
    <w:p w:rsidR="00000000" w:rsidDel="00000000" w:rsidP="00000000" w:rsidRDefault="00000000" w:rsidRPr="00000000" w14:paraId="00000031">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Отказаться принимать результат работ в случае несоответствия его Техническому заданию.</w:t>
      </w:r>
    </w:p>
    <w:p w:rsidR="00000000" w:rsidDel="00000000" w:rsidP="00000000" w:rsidRDefault="00000000" w:rsidRPr="00000000" w14:paraId="00000032">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Проверять ход и качество работы Исполнителя.</w:t>
      </w:r>
    </w:p>
    <w:p w:rsidR="00000000" w:rsidDel="00000000" w:rsidP="00000000" w:rsidRDefault="00000000" w:rsidRPr="00000000" w14:paraId="00000033">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Обращаться к Исполнителю с запросом о проведении необходимых в целях настоящего договора работ, об устранении неисправностей и ошибок на Сайте. В случае, если Заказчик направляет запрос Исполнителю посредством электронный почты, Заказчик обязуется удостовериться, что запрос Исполнителем получен, позвонив по телефону Исполнителя. О получении письма Исполнителем также может свидетельствовать получение Заказчиком соответствующего уведомления о принятии запроса на его электронную почту.</w:t>
      </w:r>
    </w:p>
    <w:p w:rsidR="00000000" w:rsidDel="00000000" w:rsidP="00000000" w:rsidRDefault="00000000" w:rsidRPr="00000000" w14:paraId="00000034">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Вносить предложения по ходу работы, не влияющие на существенное изменение Технического Задания.</w:t>
      </w:r>
    </w:p>
    <w:p w:rsidR="00000000" w:rsidDel="00000000" w:rsidP="00000000" w:rsidRDefault="00000000" w:rsidRPr="00000000" w14:paraId="00000035">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Требовать возмещения убытков, причиненных не качественным и (или) несвоевременным исполнением обязанностей по Договору.</w:t>
      </w:r>
    </w:p>
    <w:p w:rsidR="00000000" w:rsidDel="00000000" w:rsidP="00000000" w:rsidRDefault="00000000" w:rsidRPr="00000000" w14:paraId="00000036">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передачи произведения</w:t>
      </w:r>
    </w:p>
    <w:p w:rsidR="00000000" w:rsidDel="00000000" w:rsidP="00000000" w:rsidRDefault="00000000" w:rsidRPr="00000000" w14:paraId="0000003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Приемка первого этапа:</w:t>
      </w:r>
    </w:p>
    <w:p w:rsidR="00000000" w:rsidDel="00000000" w:rsidP="00000000" w:rsidRDefault="00000000" w:rsidRPr="00000000" w14:paraId="00000039">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Разработанное Исполнителем Техническое задание и Промежуточный Акт к нему передается Заказчику посредством электронной почты, а оригиналы Технического задания и Промежуточный Акт курьерской или почтовой доставки на бумажном носителе, соответственно, в 2 (двух) экземплярах.</w:t>
      </w:r>
    </w:p>
    <w:p w:rsidR="00000000" w:rsidDel="00000000" w:rsidP="00000000" w:rsidRDefault="00000000" w:rsidRPr="00000000" w14:paraId="0000003A">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утверждает Техническое задание Сайта в течение 5 (пяти) рабочих дней с даты его получения. Заказчик в те же сроки подписывает два экземпляра Технического задания и Промежуточного Акта, один из которых возвращает Исполнителю.</w:t>
      </w:r>
    </w:p>
    <w:p w:rsidR="00000000" w:rsidDel="00000000" w:rsidP="00000000" w:rsidRDefault="00000000" w:rsidRPr="00000000" w14:paraId="0000003B">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отказа в подписании Технического задания или Промежуточного акта Заказчик предоставляет Исполнителю мотивированный письменный отказ в их подписании.</w:t>
      </w:r>
    </w:p>
    <w:p w:rsidR="00000000" w:rsidDel="00000000" w:rsidP="00000000" w:rsidRDefault="00000000" w:rsidRPr="00000000" w14:paraId="0000003C">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Приемка второго этапа:</w:t>
      </w:r>
    </w:p>
    <w:p w:rsidR="00000000" w:rsidDel="00000000" w:rsidP="00000000" w:rsidRDefault="00000000" w:rsidRPr="00000000" w14:paraId="0000003D">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Промежуточным актом передается аналогично способу, описанному в приемке первого этапа.</w:t>
      </w:r>
    </w:p>
    <w:p w:rsidR="00000000" w:rsidDel="00000000" w:rsidP="00000000" w:rsidRDefault="00000000" w:rsidRPr="00000000" w14:paraId="0000003E">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Дизайн-концепция Сайта представляется в виде файла (нескольких файлов) в фомате *.psd на утверждение Заказчику посредством электронной почты или ином согласованном Сторонами в Техническом задании виде, вместе с Промежуточным Актом.</w:t>
      </w:r>
    </w:p>
    <w:p w:rsidR="00000000" w:rsidDel="00000000" w:rsidP="00000000" w:rsidRDefault="00000000" w:rsidRPr="00000000" w14:paraId="0000003F">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утверждает Дизайн-концепцию Сайта в течение 5 (пяти) рабочих дней с даты ее получения.</w:t>
      </w:r>
    </w:p>
    <w:p w:rsidR="00000000" w:rsidDel="00000000" w:rsidP="00000000" w:rsidRDefault="00000000" w:rsidRPr="00000000" w14:paraId="00000040">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Внесение изменений в дизайн после ее приемки допускается только по дополнительному соглашению сторон.</w:t>
      </w:r>
    </w:p>
    <w:p w:rsidR="00000000" w:rsidDel="00000000" w:rsidP="00000000" w:rsidRDefault="00000000" w:rsidRPr="00000000" w14:paraId="00000041">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отказа в приемке Дизайн-концепции Сайта или подписании Промежуточного акта Заказчик предоставляет Исполнителю мотивированный письменный отказ в их приемке или подписании, соответственно.</w:t>
      </w:r>
    </w:p>
    <w:p w:rsidR="00000000" w:rsidDel="00000000" w:rsidP="00000000" w:rsidRDefault="00000000" w:rsidRPr="00000000" w14:paraId="00000042">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Дополнительные (второй и последующие) варианты дизайна разрабатываются Исполнителем за отдельную плату на основании дополнительных соглашений.</w:t>
      </w:r>
    </w:p>
    <w:p w:rsidR="00000000" w:rsidDel="00000000" w:rsidP="00000000" w:rsidRDefault="00000000" w:rsidRPr="00000000" w14:paraId="0000004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Приемка третьего этапа:</w:t>
      </w:r>
    </w:p>
    <w:p w:rsidR="00000000" w:rsidDel="00000000" w:rsidP="00000000" w:rsidRDefault="00000000" w:rsidRPr="00000000" w14:paraId="00000044">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Верстка сайта передается в виде файлов в формате *.html, *.css, *.js на утверждение Заказчику посредством электронной почты вместе с Промежуточным Актом.</w:t>
      </w:r>
    </w:p>
    <w:p w:rsidR="00000000" w:rsidDel="00000000" w:rsidP="00000000" w:rsidRDefault="00000000" w:rsidRPr="00000000" w14:paraId="00000045">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Промежуточный акт передается аналогично способу, описанному в приемке первого этапа.</w:t>
      </w:r>
    </w:p>
    <w:p w:rsidR="00000000" w:rsidDel="00000000" w:rsidP="00000000" w:rsidRDefault="00000000" w:rsidRPr="00000000" w14:paraId="00000046">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утверждает Верстку Сайта в течение 5 (пяти) рабочих дней с даты ее получения.</w:t>
      </w:r>
    </w:p>
    <w:p w:rsidR="00000000" w:rsidDel="00000000" w:rsidP="00000000" w:rsidRDefault="00000000" w:rsidRPr="00000000" w14:paraId="00000047">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отказа в подписании Акта сдачи-приемки Заказчик предоставляет Исполнителю мотивированный письменный отказ в приемке работ.</w:t>
      </w:r>
    </w:p>
    <w:p w:rsidR="00000000" w:rsidDel="00000000" w:rsidP="00000000" w:rsidRDefault="00000000" w:rsidRPr="00000000" w14:paraId="0000004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Приемка четвертого этапа:</w:t>
      </w:r>
    </w:p>
    <w:p w:rsidR="00000000" w:rsidDel="00000000" w:rsidP="00000000" w:rsidRDefault="00000000" w:rsidRPr="00000000" w14:paraId="00000049">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Акт выполненных работ передается Заказчику посредством курьерской или почтовой доставки на бумажном носителе в 2 (двух) экземплярах.</w:t>
      </w:r>
    </w:p>
    <w:p w:rsidR="00000000" w:rsidDel="00000000" w:rsidP="00000000" w:rsidRDefault="00000000" w:rsidRPr="00000000" w14:paraId="0000004A">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Сайт передается Заказчику в виде ссылки на тестовую площадку с сайтом Заказчика путем ее направления на электронный адрес Заказчика либо копии файлового архива и SQL-дампа.</w:t>
      </w:r>
    </w:p>
    <w:p w:rsidR="00000000" w:rsidDel="00000000" w:rsidP="00000000" w:rsidRDefault="00000000" w:rsidRPr="00000000" w14:paraId="0000004B">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течение 5 (пяти) рабочих дней с момента получения Акта сдачи-приемки Заказчик принимает работы и подписывает оставшиеся 2 (две) копии Акта сдачи-приемки, одну из которых оставляет себе, а другую возвращает Исполнителю.</w:t>
      </w:r>
    </w:p>
    <w:p w:rsidR="00000000" w:rsidDel="00000000" w:rsidP="00000000" w:rsidRDefault="00000000" w:rsidRPr="00000000" w14:paraId="0000004C">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отказа в подписании Акта сдачи-приемки Заказчик предоставляет Исполнителю мотивированный письменный отказ в приемке работ.</w:t>
      </w:r>
    </w:p>
    <w:p w:rsidR="00000000" w:rsidDel="00000000" w:rsidP="00000000" w:rsidRDefault="00000000" w:rsidRPr="00000000" w14:paraId="0000004D">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Мотивированный отказ должен содержать перечень несоответствий Технического задания условиям настоящего Договора и договоренностям Сторон, а Дизайн-концепция Сайта или Сайт настоящему Договору и Техническому заданию, а также сроки для устранения указанных недостатков. В случае предоставления Заказчиком Исполнителю мотивированного письменного отказа, составленного в соответствии с условиями настоящего Договора, Исполнитель обязан своими силами в течение срока, письменно согласованного Сторонами, исправить либо переделать проделанную работу для обеспечения ее надлежащего качества.</w:t>
      </w:r>
    </w:p>
    <w:p w:rsidR="00000000" w:rsidDel="00000000" w:rsidP="00000000" w:rsidRDefault="00000000" w:rsidRPr="00000000" w14:paraId="0000004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невозвращения Заказчиком подписанного Технического задания по истечении 5 (пяти) рабочих дней и не предоставления мотивированного отказа в такие же сроки, работы по разработке Технического задания считаются выполненными Исполнителем в полном соответствии с настоящим Договором, в полном объеме и принятыми Заказчиком.</w:t>
      </w:r>
    </w:p>
    <w:p w:rsidR="00000000" w:rsidDel="00000000" w:rsidP="00000000" w:rsidRDefault="00000000" w:rsidRPr="00000000" w14:paraId="0000004F">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невозвращения Заказчиком подписанного Промежуточного Акта по истечении 5 (пяти) рабочих дней и не предоставления мотивированного отказа в такие же сроки, работы по соответствующему этапу считаются выполненными в полном объеме и Техническое задание, Дизайн-концепция, Верстка Сайта принятым Заказчиком.</w:t>
      </w:r>
    </w:p>
    <w:p w:rsidR="00000000" w:rsidDel="00000000" w:rsidP="00000000" w:rsidRDefault="00000000" w:rsidRPr="00000000" w14:paraId="0000005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невозвращения Заказчиком подписанного Акта выполненных работ по истечении 5 (пяти) рабочих дней и не предоставления мотивированного отказа в такие же сроки Стороны считают Сайт принятым Заказчиком.</w:t>
      </w:r>
    </w:p>
    <w:p w:rsidR="00000000" w:rsidDel="00000000" w:rsidP="00000000" w:rsidRDefault="00000000" w:rsidRPr="00000000" w14:paraId="0000005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Несоблюдение указанных в настоящей статье сроков направления и содержания отказов лишает Заказчика права ссылаться в 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 предусмотренных Договором.</w:t>
      </w:r>
    </w:p>
    <w:p w:rsidR="00000000" w:rsidDel="00000000" w:rsidP="00000000" w:rsidRDefault="00000000" w:rsidRPr="00000000" w14:paraId="0000005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когда в результате приемки Произведения Заказчик выявил несоответствие Произведения требованиям Технического задания он вправе по своему выбору:</w:t>
      </w:r>
    </w:p>
    <w:p w:rsidR="00000000" w:rsidDel="00000000" w:rsidP="00000000" w:rsidRDefault="00000000" w:rsidRPr="00000000" w14:paraId="00000053">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потребовать устранения недостатков Исполнителем за его счет и в разумные сроки;</w:t>
      </w:r>
    </w:p>
    <w:p w:rsidR="00000000" w:rsidDel="00000000" w:rsidP="00000000" w:rsidRDefault="00000000" w:rsidRPr="00000000" w14:paraId="00000054">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потребовать уменьшения установленного настоящим договором вознаграждения соразмерно неисполненной или ненадлежащим образом исполненной части работы.</w:t>
      </w:r>
    </w:p>
    <w:p w:rsidR="00000000" w:rsidDel="00000000" w:rsidP="00000000" w:rsidRDefault="00000000" w:rsidRPr="00000000" w14:paraId="00000055">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Объем работы, к которой Заказчик не имеет претензий, подлежащая выплате сумма, и стоимость некачественно выполненной работы, недостатки которой не были устранены Исполнителем, оговариваются в Акте выполненных работ.</w:t>
      </w:r>
    </w:p>
    <w:p w:rsidR="00000000" w:rsidDel="00000000" w:rsidP="00000000" w:rsidRDefault="00000000" w:rsidRPr="00000000" w14:paraId="0000005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если Заказчик нарушает исполнение обязательств по настоящему Договору и задерживает выполнение Исполнителем работ более чем на 3 (три) рабочих дня, Исполнитель имеет право сместить весь план работ на более поздний срок до 30 (тридцати) рабочих дней, в зависимости от загрузки сотрудников компании Исполнителя.</w:t>
      </w:r>
    </w:p>
    <w:p w:rsidR="00000000" w:rsidDel="00000000" w:rsidP="00000000" w:rsidRDefault="00000000" w:rsidRPr="00000000" w14:paraId="0000005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задержки выполнения одного из этапов работ по вине Заказчика и при условии того, что эта задержка повлечет задержку выполнения других этапов, составляется акт о задержке выполнения этапа работ, в котором фиксируется срок задержки. Заказчик в течение 3 (трёх) рабочих дней со дня получения акта о задержке выполнения этапа работ обязан направить Исполнителю подписанный акт. В случае не подписания Заказчиком в течение пяти рабочих дней от даты получения Акта или не предоставления письменного мотивированного отказа от подписания (в т.ч. посредством факсовой или электронной связи с обязательным последующим предоставлением оригинала почтовой или курьерской связью), Акт считается принятым Заказчиком в полном объеме, указанном в Акте, а Акт приобретает силу двустороннего.</w:t>
      </w:r>
    </w:p>
    <w:p w:rsidR="00000000" w:rsidDel="00000000" w:rsidP="00000000" w:rsidRDefault="00000000" w:rsidRPr="00000000" w14:paraId="0000005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Исключительные имущественные права на, разработанные в рамках данного Договора (т.е. исключая разработанные ранее универсальные, системные или служебные решения, являющееся частью базового системного программного обеспечения Исполнителя), дизайн логотипа, дизайн фирменного стиля, дизайн сайта, комплект пиктограмм, html-верстку и программную часть, переходят к Заказчику при подписании Акта сдачи-приёмки работ.</w:t>
      </w:r>
    </w:p>
    <w:p w:rsidR="00000000" w:rsidDel="00000000" w:rsidP="00000000" w:rsidRDefault="00000000" w:rsidRPr="00000000" w14:paraId="00000059">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Размер и порядок оплаты, сроки выполнения работ</w:t>
      </w:r>
    </w:p>
    <w:p w:rsidR="00000000" w:rsidDel="00000000" w:rsidP="00000000" w:rsidRDefault="00000000" w:rsidRPr="00000000" w14:paraId="0000005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Стоимость работ по настоящему Договору указывается в Смете и в Техническом задании, являющихся Приложениями к настоящему Договору. Стоимость всех работ по данному договору НДС не облагается (НДС не предусмотрен на основании статей 346.12, 346.13, главы 26.2 НК РФ).</w:t>
      </w:r>
    </w:p>
    <w:p w:rsidR="00000000" w:rsidDel="00000000" w:rsidP="00000000" w:rsidRDefault="00000000" w:rsidRPr="00000000" w14:paraId="0000005C">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позднее 3 (Трех) банковских дней со дня подписания настоящего договора и соответствующего Приложения Заказчик обязуется уплатить Исполнителю авансовый платеж в размере 100% от суммы вознаграждения за оказание услуг первого этапа согласно Приложению к настоящему Договору и на основании полученного от Исполнителя счета.</w:t>
      </w:r>
    </w:p>
    <w:p w:rsidR="00000000" w:rsidDel="00000000" w:rsidP="00000000" w:rsidRDefault="00000000" w:rsidRPr="00000000" w14:paraId="0000005D">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позднее 3 (Трех) банковских дней со дня подписания промежуточного акта выполненных работ по первому этапу Заказчик обязуется уплатить Исполнителю очередной платеж в размере 100% от суммы вознаграждения за оказание услуг второго этапа согласно Приложению к настоящему Договору и на основании полученного от Исполнителя счета.</w:t>
      </w:r>
    </w:p>
    <w:p w:rsidR="00000000" w:rsidDel="00000000" w:rsidP="00000000" w:rsidRDefault="00000000" w:rsidRPr="00000000" w14:paraId="0000005E">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позднее 3 (Трех) банковских дней со дня подписания промежуточного акта выполненных работ по второму этапу Заказчик обязуется уплатить Исполнителю очередной платеж в размере 100% от суммы вознаграждения за оказание услуг третьего этапа согласно Приложению к настоящему Договору и на основании полученного от Исполнителя счета.</w:t>
      </w:r>
    </w:p>
    <w:p w:rsidR="00000000" w:rsidDel="00000000" w:rsidP="00000000" w:rsidRDefault="00000000" w:rsidRPr="00000000" w14:paraId="0000005F">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позднее 3 (Трех) банковских дней со дня подписания промежуточного акта выполненных работ по третьему этапу Заказчик обязуется уплатить Исполнителю очередной платеж в размере 100% от суммы вознаграждения за оказание услуг четвертого этапа согласно Приложению к настоящему Договору и на основании полученного от Исполнителя счета.</w:t>
      </w:r>
    </w:p>
    <w:p w:rsidR="00000000" w:rsidDel="00000000" w:rsidP="00000000" w:rsidRDefault="00000000" w:rsidRPr="00000000" w14:paraId="0000006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Сроки выполнения работ и их этапов, стоимость работ каждого этапа согласовываются сторонами в соответствующих Приложениях к настоящему Договору.</w:t>
      </w:r>
    </w:p>
    <w:p w:rsidR="00000000" w:rsidDel="00000000" w:rsidP="00000000" w:rsidRDefault="00000000" w:rsidRPr="00000000" w14:paraId="0000006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в ходе оказания услуг Исполнитель понесет дополнительные материальные затраты, связанные с предоставлением Заказчиком нового, уточненного, либо откорректированного материала, Исполнитель вправе после письменного уведомления и получения согласия от Заказчика увеличить общую стоимость выполняемых услуг. При этом Сторонами оформляются и подписываются Дополнительные соглашения к настоящему Договору в части оплаты и сроков оказания услуг. Оплата производится в течение 3 (трех) банковских дней с момента подписания Дополнительного соглашения.</w:t>
      </w:r>
    </w:p>
    <w:p w:rsidR="00000000" w:rsidDel="00000000" w:rsidP="00000000" w:rsidRDefault="00000000" w:rsidRPr="00000000" w14:paraId="00000062">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Конфиденциальность информации</w:t>
      </w:r>
    </w:p>
    <w:p w:rsidR="00000000" w:rsidDel="00000000" w:rsidP="00000000" w:rsidRDefault="00000000" w:rsidRPr="00000000" w14:paraId="0000006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считают конфиденциальной любые сведения, касающиеся предмета настоящего Договора, его условий, хода исполнения и полученных результатов, а также любые полученные друг от друга при заключении и исполнении настоящего Договора сведения, и не разглашать указанные сведения без согласия другой Стороны. Конфиденциальной является также вся финансовая, техническая документация и информация, относящаяся к созданию Произведения.</w:t>
      </w:r>
    </w:p>
    <w:p w:rsidR="00000000" w:rsidDel="00000000" w:rsidP="00000000" w:rsidRDefault="00000000" w:rsidRPr="00000000" w14:paraId="0000006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обязаны обеспечить соблюдение требования конфиденциальности со стороны своих работников, а также лиц, не являющихся работниками Сторон, но привлеченных к исполнению настоящего Договора на основании договоров и соглашений гражданско-правового характера.</w:t>
      </w:r>
    </w:p>
    <w:p w:rsidR="00000000" w:rsidDel="00000000" w:rsidP="00000000" w:rsidRDefault="00000000" w:rsidRPr="00000000" w14:paraId="0000006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Условия, изложенные в настоящем разделе, обязательны для Сторон, как в период действия настоящего Договора, так и в течение неограниченного периода после прекращения действия настоящего Договора по любым основаниям.</w:t>
      </w:r>
    </w:p>
    <w:p w:rsidR="00000000" w:rsidDel="00000000" w:rsidP="00000000" w:rsidRDefault="00000000" w:rsidRPr="00000000" w14:paraId="00000067">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Гарантийные обязательства</w:t>
      </w:r>
    </w:p>
    <w:p w:rsidR="00000000" w:rsidDel="00000000" w:rsidP="00000000" w:rsidRDefault="00000000" w:rsidRPr="00000000" w14:paraId="0000006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гарантирует работоспособность и соответствие Произведения функциональным требованиям.</w:t>
      </w:r>
    </w:p>
    <w:p w:rsidR="00000000" w:rsidDel="00000000" w:rsidP="00000000" w:rsidRDefault="00000000" w:rsidRPr="00000000" w14:paraId="0000006A">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Гарантийный срок на произведение составляет 3 (три) календарных месяца с момента его принятия Заказчиком. Исполнитель предоставляет Заказчику 3 (три) календарных месяца бесплатной </w:t>
      </w:r>
      <w:r w:rsidDel="00000000" w:rsidR="00000000" w:rsidRPr="00000000">
        <w:rPr>
          <w:rFonts w:ascii="Times New Roman" w:cs="Times New Roman" w:eastAsia="Times New Roman" w:hAnsi="Times New Roman"/>
          <w:sz w:val="20"/>
          <w:szCs w:val="20"/>
          <w:rtl w:val="0"/>
        </w:rPr>
        <w:t xml:space="preserve">гарантийной</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поддержки сайта после окончания разработки.</w:t>
      </w:r>
    </w:p>
    <w:p w:rsidR="00000000" w:rsidDel="00000000" w:rsidP="00000000" w:rsidRDefault="00000000" w:rsidRPr="00000000" w14:paraId="0000006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осуществляет гарантийное обслуживание Сайта, то есть обязуется устранять безвозмездно по требованию Заказчика недостатки и дефекты в работе Сайта, если объем работ по устранению дефектов и недостатков не выходит за рамки настоящего Договора и утвержденного сторонами Технического задания на разработку Сайта в разумные сроки.</w:t>
      </w:r>
    </w:p>
    <w:p w:rsidR="00000000" w:rsidDel="00000000" w:rsidP="00000000" w:rsidRDefault="00000000" w:rsidRPr="00000000" w14:paraId="0000006C">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Гарантийные обязательства аннулируются в случае:</w:t>
      </w:r>
    </w:p>
    <w:p w:rsidR="00000000" w:rsidDel="00000000" w:rsidP="00000000" w:rsidRDefault="00000000" w:rsidRPr="00000000" w14:paraId="0000006D">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Вмешательства Заказчика (или третьих лиц со стороны Заказчика) в программный код интернет-сайта/системы.</w:t>
      </w:r>
    </w:p>
    <w:p w:rsidR="00000000" w:rsidDel="00000000" w:rsidP="00000000" w:rsidRDefault="00000000" w:rsidRPr="00000000" w14:paraId="0000006E">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Смены Заказчиком в одностороннем порядке хостинговой площадки или тарифного плана на другую площадку или тарифный план, несоответствующие техническим требованиям.</w:t>
      </w:r>
    </w:p>
    <w:p w:rsidR="00000000" w:rsidDel="00000000" w:rsidP="00000000" w:rsidRDefault="00000000" w:rsidRPr="00000000" w14:paraId="0000006F">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Изменения хостинговой компанией в одностороннем порядке конфигурации хостинговой площадки Заказчика на несоответствующую техническим требованиям.</w:t>
      </w:r>
    </w:p>
    <w:p w:rsidR="00000000" w:rsidDel="00000000" w:rsidP="00000000" w:rsidRDefault="00000000" w:rsidRPr="00000000" w14:paraId="00000070">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Интеллектуальная собственность</w:t>
      </w:r>
    </w:p>
    <w:p w:rsidR="00000000" w:rsidDel="00000000" w:rsidP="00000000" w:rsidRDefault="00000000" w:rsidRPr="00000000" w14:paraId="0000007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рамках исполнения работ по настоящему Договору Исполнителем создаются объекты интеллектуальной собственности, входящие составной частью в Сайт по настоящему Договору. </w:t>
      </w:r>
    </w:p>
    <w:p w:rsidR="00000000" w:rsidDel="00000000" w:rsidP="00000000" w:rsidRDefault="00000000" w:rsidRPr="00000000" w14:paraId="0000007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Исключительными имущественными правами на объекты интеллектуальной собственности, созданные Исполнителем до момента заключения настоящего Договора и используемые для выполнения работ (средства разработчика) по настоящему Договору, обладает Исполнитель. Исключительными имущественными правами на объекты интеллектуальной собственности, предоставленные Заказчиком и используемые Исполнителем для выполнения работ по настоящему Договору (Информационные материалы), обладает Заказчик.</w:t>
      </w:r>
    </w:p>
    <w:p w:rsidR="00000000" w:rsidDel="00000000" w:rsidP="00000000" w:rsidRDefault="00000000" w:rsidRPr="00000000" w14:paraId="0000007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предоставляет Заказчику исключительные имущественные права на перечисленные ниже объекты интеллектуальной собственности, созданные Исполнителем в рамках исполнения настоящего Договора и входящие в Сайт по настоящему Договору, а именно:</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разработанную Дизайн-концепцию Сайта и входящую в него навигационную структуру Сайта, являющуюся неотъемлемой частью Дизайн-концепции Сайта;</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специально созданные для Сайта Исполнителем и входящие в состав Сайта и являющиеся его наполнением материалы (текстовые, аудиовизуальные, музыкальные с текстом или без текста, произведения живописи, графики, графические рассказы, комиксы, фотографические произведения и произведения, полученные способами, аналогичными фотографии; анимационные произведения, географические, геологические и другие карты, планы, эскизы и т.д.), создание которых предусмотрено настоящим Договором и/или Техническим заданием.</w:t>
      </w:r>
    </w:p>
    <w:p w:rsidR="00000000" w:rsidDel="00000000" w:rsidP="00000000" w:rsidRDefault="00000000" w:rsidRPr="00000000" w14:paraId="0000007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Права, указанные в пункте 7.3. настоящего Договора, передаются Заказчику с момента приемки Сторонами соответствующего этапа работ и осуществления Заказчиком полной оплаты стоимости этого этапа работ по настоящему Договору. Права считаются непереданными (лицензия считается не предоставленной) в случае, если Сторонами не подписан соответствующий акт сдачи-приемки работ.</w:t>
      </w:r>
    </w:p>
    <w:p w:rsidR="00000000" w:rsidDel="00000000" w:rsidP="00000000" w:rsidRDefault="00000000" w:rsidRPr="00000000" w14:paraId="0000007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не вправе при отсутствии у него исключительных имущественных прав на результаты работ по настоящему Договору, вносить изменения в исходный код Сайта, видоизменять дизайн и навигационную структуру Сайта за исключением случаев, прямо предусмотренных Гражданским кодексом РФ.</w:t>
      </w:r>
    </w:p>
    <w:p w:rsidR="00000000" w:rsidDel="00000000" w:rsidP="00000000" w:rsidRDefault="00000000" w:rsidRPr="00000000" w14:paraId="0000007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Использование Сайта и объектов авторского и/или смежного права, созданных Исполнителем в рамках исполнения обязательств по настоящему Договору, не связанное с использованием его в интернете, возможно только с письменного согласия Исполнителя.</w:t>
      </w:r>
    </w:p>
    <w:p w:rsidR="00000000" w:rsidDel="00000000" w:rsidP="00000000" w:rsidRDefault="00000000" w:rsidRPr="00000000" w14:paraId="0000007A">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Ответственность сторон</w:t>
      </w:r>
    </w:p>
    <w:p w:rsidR="00000000" w:rsidDel="00000000" w:rsidP="00000000" w:rsidRDefault="00000000" w:rsidRPr="00000000" w14:paraId="0000007C">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 неисполнение или ненадлежащее исполнение обязательств Стороны несут ответственность в соответствии с действующим законодательством РФ.</w:t>
      </w:r>
    </w:p>
    <w:p w:rsidR="00000000" w:rsidDel="00000000" w:rsidP="00000000" w:rsidRDefault="00000000" w:rsidRPr="00000000" w14:paraId="0000007D">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невыполнения Исполнителем принятых на себя обязательств либо их выполнения с нарушением сроков, указанных в настоящем Договоре и Приложениях к нему, Заказчик вправе взыскать с Исполнителя пени в размере 0,1% от стоимости соответствующего этапа услуг, которые не были оказаны, за каждый день просрочки, но не более 10% от общей стоимости соответствующего этапа. Уплата неустойки не освобождает Исполнителя от выполнения принятых на себя обязательств.</w:t>
      </w:r>
    </w:p>
    <w:p w:rsidR="00000000" w:rsidDel="00000000" w:rsidP="00000000" w:rsidRDefault="00000000" w:rsidRPr="00000000" w14:paraId="0000007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Приостановка работы Исполнителем и время его вынужденного простоя по вине Заказчика, а также третьих лиц, не освобождает Заказчика от обязанности оплаты услуг Исполнителя.</w:t>
      </w:r>
    </w:p>
    <w:p w:rsidR="00000000" w:rsidDel="00000000" w:rsidP="00000000" w:rsidRDefault="00000000" w:rsidRPr="00000000" w14:paraId="0000007F">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Обстоятельства непреодолимой силы</w:t>
      </w:r>
    </w:p>
    <w:p w:rsidR="00000000" w:rsidDel="00000000" w:rsidP="00000000" w:rsidRDefault="00000000" w:rsidRPr="00000000" w14:paraId="0000008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действия непреодолимой силы. Срок выполнения услуг по настоящему Договору отодвигается на время действия этих обстоятельств.</w:t>
      </w:r>
    </w:p>
    <w:p w:rsidR="00000000" w:rsidDel="00000000" w:rsidP="00000000" w:rsidRDefault="00000000" w:rsidRPr="00000000" w14:paraId="0000008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Сторона, для которой действуют обстоятельства непреодолимой силы, должна в обязательном порядке известить другую сторону об их наступлении и прекращении.</w:t>
      </w:r>
    </w:p>
    <w:p w:rsidR="00000000" w:rsidDel="00000000" w:rsidP="00000000" w:rsidRDefault="00000000" w:rsidRPr="00000000" w14:paraId="00000083">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Срок действия и порядок расторжения Договора</w:t>
      </w:r>
    </w:p>
    <w:p w:rsidR="00000000" w:rsidDel="00000000" w:rsidP="00000000" w:rsidRDefault="00000000" w:rsidRPr="00000000" w14:paraId="0000008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действует с даты его подписания до полного исполнения Сторонами своих обязательств по настоящему Договору.</w:t>
      </w:r>
    </w:p>
    <w:p w:rsidR="00000000" w:rsidDel="00000000" w:rsidP="00000000" w:rsidRDefault="00000000" w:rsidRPr="00000000" w14:paraId="0000008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настоящим соглашаются, что в случае прекращения действия настоящего Договора по любому основанию пункт 5 настоящего Договора будет продолжать действовать как отдельный договор между Заказчиком и Исполнителем, заключенный в день заключения настоящего Договора и выделенный из текста настоящего Договора, и что действие указанных договоренностей о конфиденциальности будет продолжаться бессрочно.</w:t>
      </w:r>
    </w:p>
    <w:p w:rsidR="00000000" w:rsidDel="00000000" w:rsidP="00000000" w:rsidRDefault="00000000" w:rsidRPr="00000000" w14:paraId="0000008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вправе досрочно расторгнуть настоящий Договор в порядке и на основаниях, предусмотренных настоящим Договором и Гражданским Кодексом Российской Федерации. На этапе расторжения договора подписывается акт приема-передачи фактически оказанных услуг в порядке, установленном настоящим Договором. При необоснованном уклонении Заказчиком от подписания указанного акта при отсутствии мотивированного отказа от подписания в течение 5 (пяти) рабочих дней с момента получения акта, услуги считаются оказанными надлежащим образом и принятыми, акт подписывается Исполнителем в одностороннем порядке.</w:t>
      </w:r>
    </w:p>
    <w:p w:rsidR="00000000" w:rsidDel="00000000" w:rsidP="00000000" w:rsidRDefault="00000000" w:rsidRPr="00000000" w14:paraId="0000008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досрочного расторжения настоящего Договора вследствие нарушения Заказчиком обязательств по настоящему Договору или по инициативе Заказчика, Заказчик обязан уплатить Исполнителю полную стоимость выполненных Исполнителем работ до момента досрочного расторжения настоящего Договора и обязан возместить Исполнителю убытки, причиненные прекращением настоящего Договора.</w:t>
      </w:r>
    </w:p>
    <w:p w:rsidR="00000000" w:rsidDel="00000000" w:rsidP="00000000" w:rsidRDefault="00000000" w:rsidRPr="00000000" w14:paraId="0000008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Оплаченные авансом денежные средства за услуги незавершённого этапа подлежат возврату за вычетом стоимости фактически оказанных услуг согласно перечню и стоимости, указанных в Смете и Техническом задании.</w:t>
      </w:r>
    </w:p>
    <w:p w:rsidR="00000000" w:rsidDel="00000000" w:rsidP="00000000" w:rsidRDefault="00000000" w:rsidRPr="00000000" w14:paraId="0000008A">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Порядок разрешения споров</w:t>
      </w:r>
    </w:p>
    <w:p w:rsidR="00000000" w:rsidDel="00000000" w:rsidP="00000000" w:rsidRDefault="00000000" w:rsidRPr="00000000" w14:paraId="0000008C">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Заказчик и Исполнитель примут все меры к разрешению всех споров и разногласий, возникающих из настоящего Договора или в связи с ним, путем переговоров.</w:t>
      </w:r>
    </w:p>
    <w:p w:rsidR="00000000" w:rsidDel="00000000" w:rsidP="00000000" w:rsidRDefault="00000000" w:rsidRPr="00000000" w14:paraId="0000008D">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если разногласия не были устранены путем переговоров, соответствующая Сторона направляет претензию с указанием конкретных нарушений по Договору и существом своих требований в письменном виде с приложением документов, подтверждающих соответствующие требования, заказным письмом с уведомлением по адресу, указанному Стороной в настоящем Договоре. Срок ответа на претензию составляет 30 (тридцать) календарных дней с момента доставки претензии адресату. Претензия считается доставленной, если она:</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поступила адресату, но по обстоятельствам, зависящим от него, не была вручена или адресат не ознакомился с ней;</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доставлена по адресу, указанному Стороной в Договоре, даже если Сторона не находится по такому адресу.</w:t>
      </w:r>
    </w:p>
    <w:p w:rsidR="00000000" w:rsidDel="00000000" w:rsidP="00000000" w:rsidRDefault="00000000" w:rsidRPr="00000000" w14:paraId="0000009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споры и разногласия между сторонами решаются путем переговоров, а при невозможности достижения согласия — в Арбитражном суде Новосибирской области.</w:t>
      </w:r>
    </w:p>
    <w:p w:rsidR="00000000" w:rsidDel="00000000" w:rsidP="00000000" w:rsidRDefault="00000000" w:rsidRPr="00000000" w14:paraId="00000091">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Иные условия</w:t>
      </w:r>
    </w:p>
    <w:p w:rsidR="00000000" w:rsidDel="00000000" w:rsidP="00000000" w:rsidRDefault="00000000" w:rsidRPr="00000000" w14:paraId="0000009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rsidR="00000000" w:rsidDel="00000000" w:rsidP="00000000" w:rsidRDefault="00000000" w:rsidRPr="00000000" w14:paraId="00000094">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Все приложения, изменения и дополнения к настоящему договору являются его неотъемлемой частью, если они выполнены в письменной форме и подписаны уполномоченными на то лицами.</w:t>
      </w:r>
    </w:p>
    <w:p w:rsidR="00000000" w:rsidDel="00000000" w:rsidP="00000000" w:rsidRDefault="00000000" w:rsidRPr="00000000" w14:paraId="0000009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Настоящий Договор составлен в двух экземплярах, имеющих равную юридическую силу.</w:t>
      </w:r>
    </w:p>
    <w:p w:rsidR="00000000" w:rsidDel="00000000" w:rsidP="00000000" w:rsidRDefault="00000000" w:rsidRPr="00000000" w14:paraId="0000009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признают переписку по электронной почте письменной, а силу документов, полученных по электронной почте равной юридической силе документов на бумажном носителе. Любая переписка признается таковой, если она осуществлена по электронным адресам, указанным в п</w:t>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 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случае изменения адреса электронной почты каждая Сторона обязуется сообщить об этом в течение одного рабочего дня с момента такого изменения. Риски, связанные с неисполнением данной обязанности, несет Сторона, ее не исполнившая. В таком случае сообщение, направленное на прежний электронный адрес, считается полученным Адресатом.</w:t>
      </w:r>
    </w:p>
    <w:p w:rsidR="00000000" w:rsidDel="00000000" w:rsidP="00000000" w:rsidRDefault="00000000" w:rsidRPr="00000000" w14:paraId="00000098">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Стороны признают силу документов, полученных через личный кабинет в системе http://b24.prostosait.ru; через систему «Диадок»: https://kontur.ru/diadoc; через систему «1С»: http://its.1c.ru/, равной юридической силе документов на бумажном носителе.</w:t>
      </w:r>
    </w:p>
    <w:p w:rsidR="00000000" w:rsidDel="00000000" w:rsidP="00000000" w:rsidRDefault="00000000" w:rsidRPr="00000000" w14:paraId="0000009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Исполнитель вправе использовать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 при подписании настоящего Договора, Приложений и Дополнительных соглашений, Актов, счетов, запросов, уведомлений, писем и иной корреспонденции связанной с настоящим Договором.</w:t>
      </w:r>
    </w:p>
    <w:p w:rsidR="00000000" w:rsidDel="00000000" w:rsidP="00000000" w:rsidRDefault="00000000" w:rsidRPr="00000000" w14:paraId="0000009A">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Документы, направляемые способами, указанными в пп. 12.4. и 12.6. должны содержать подписи и печати сторон.</w:t>
      </w:r>
    </w:p>
    <w:p w:rsidR="00000000" w:rsidDel="00000000" w:rsidP="00000000" w:rsidRDefault="00000000" w:rsidRPr="00000000" w14:paraId="0000009B">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Документы, направляемые способами, указанными в пп. 12.4. и 12.6. считаются полученными в день отправления.</w:t>
      </w:r>
    </w:p>
    <w:p w:rsidR="00000000" w:rsidDel="00000000" w:rsidP="00000000" w:rsidRDefault="00000000" w:rsidRPr="00000000" w14:paraId="0000009C">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Адреса и реквизиты сторон</w:t>
      </w:r>
    </w:p>
    <w:tbl>
      <w:tblPr>
        <w:tblStyle w:val="Table2"/>
        <w:tblW w:w="934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c>
          <w:tcPr>
            <w:tcBorders>
              <w:right w:color="000000" w:space="0" w:sz="4" w:val="single"/>
            </w:tcBorders>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Контактное лицо со стороны Исполнителя </w:t>
            </w:r>
          </w:p>
        </w:tc>
        <w:tc>
          <w:tcPr>
            <w:tcBorders>
              <w:left w:color="000000" w:space="0" w:sz="4" w:val="single"/>
            </w:tcBorders>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Контактное лицо со стороны Заказчика</w:t>
            </w:r>
          </w:p>
        </w:tc>
      </w:tr>
      <w:tr>
        <w:tc>
          <w:tcPr>
            <w:tcBorders>
              <w:bottom w:color="000000" w:space="0" w:sz="4" w:val="single"/>
              <w:right w:color="000000" w:space="0" w:sz="4" w:val="single"/>
            </w:tcBorders>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Светлана Ильина</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Рязанцева Алена</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Миниярова Марина</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Безъязычных Данил</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Толстиков Михаил</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Ливерко Владимир</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Даниленко Константин</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tl w:val="0"/>
              </w:rPr>
            </w:r>
          </w:p>
        </w:tc>
      </w:tr>
      <w:tr>
        <w:tc>
          <w:tcPr>
            <w:tcBorders>
              <w:top w:color="000000" w:space="0" w:sz="4" w:val="single"/>
              <w:right w:color="000000" w:space="0" w:sz="4" w:val="single"/>
            </w:tcBorders>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e-mail:</w:t>
            </w:r>
          </w:p>
        </w:tc>
        <w:tc>
          <w:tcPr>
            <w:tcBorders>
              <w:top w:color="000000" w:space="0" w:sz="4" w:val="single"/>
              <w:left w:color="000000" w:space="0" w:sz="4" w:val="single"/>
            </w:tcBorders>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e-mail:</w:t>
            </w:r>
          </w:p>
        </w:tc>
      </w:tr>
      <w:tr>
        <w:tc>
          <w:tcPr>
            <w:tcBorders>
              <w:bottom w:color="000000" w:space="0" w:sz="4" w:val="single"/>
              <w:right w:color="000000" w:space="0" w:sz="4" w:val="single"/>
            </w:tcBorders>
          </w:tcPr>
          <w:p w:rsidR="00000000" w:rsidDel="00000000" w:rsidP="00000000" w:rsidRDefault="00000000" w:rsidRPr="00000000" w14:paraId="000000AA">
            <w:pPr>
              <w:widowControl w:val="0"/>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s.ilyina@yalstudio.ru</w:t>
            </w:r>
          </w:p>
          <w:p w:rsidR="00000000" w:rsidDel="00000000" w:rsidP="00000000" w:rsidRDefault="00000000" w:rsidRPr="00000000" w14:paraId="000000AB">
            <w:pPr>
              <w:widowControl w:val="0"/>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alyona@yalstudio.ru</w:t>
            </w:r>
          </w:p>
          <w:p w:rsidR="00000000" w:rsidDel="00000000" w:rsidP="00000000" w:rsidRDefault="00000000" w:rsidRPr="00000000" w14:paraId="000000AC">
            <w:pPr>
              <w:widowControl w:val="0"/>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marina@yalstudio.ru</w:t>
            </w:r>
          </w:p>
          <w:p w:rsidR="00000000" w:rsidDel="00000000" w:rsidP="00000000" w:rsidRDefault="00000000" w:rsidRPr="00000000" w14:paraId="000000AD">
            <w:pPr>
              <w:widowControl w:val="0"/>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danil@yalstudio.ru</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m.tolstikov@yalstudio.ru</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dke@yalstudio.ru</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liv@yalstudio.ru</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tl w:val="0"/>
              </w:rPr>
            </w:r>
          </w:p>
        </w:tc>
      </w:tr>
      <w:tr>
        <w:tc>
          <w:tcPr>
            <w:tcBorders>
              <w:top w:color="000000" w:space="0" w:sz="4" w:val="single"/>
              <w:right w:color="000000" w:space="0" w:sz="4" w:val="single"/>
            </w:tcBorders>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Телефон:</w:t>
            </w:r>
          </w:p>
        </w:tc>
        <w:tc>
          <w:tcPr>
            <w:tcBorders>
              <w:top w:color="000000" w:space="0" w:sz="4" w:val="single"/>
              <w:left w:color="000000" w:space="0" w:sz="4" w:val="single"/>
            </w:tcBorders>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Телефон:</w:t>
            </w:r>
          </w:p>
        </w:tc>
      </w:tr>
      <w:tr>
        <w:tc>
          <w:tcPr>
            <w:tcBorders>
              <w:bottom w:color="000000" w:space="0" w:sz="4" w:val="single"/>
              <w:right w:color="000000" w:space="0" w:sz="4" w:val="single"/>
            </w:tcBorders>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+7 (383) 240-90-30</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Адрес для корреспонденции (Почта России):</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rtl w:val="0"/>
              </w:rPr>
              <w:t xml:space="preserve">630099, ОПС 99, а/я 388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Адрес для корреспонденции (Почта России):</w:t>
            </w: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93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7"/>
        <w:gridCol w:w="4678"/>
        <w:tblGridChange w:id="0">
          <w:tblGrid>
            <w:gridCol w:w="4677"/>
            <w:gridCol w:w="4678"/>
          </w:tblGrid>
        </w:tblGridChange>
      </w:tblGrid>
      <w:tr>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Исполнитель:</w:t>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Заказчик:</w:t>
            </w:r>
          </w:p>
        </w:tc>
      </w:tr>
      <w:tr>
        <w:tc>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ООО «Старая школа»</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bookmarkStart w:colFirst="0" w:colLast="0" w:name="_heading=h.gjdgxs" w:id="0"/>
            <w:bookmarkEnd w:id="0"/>
            <w:r w:rsidDel="00000000" w:rsidR="00000000" w:rsidRPr="00000000">
              <w:rPr>
                <w:rFonts w:ascii="Times New Roman" w:cs="Times New Roman" w:eastAsia="Times New Roman" w:hAnsi="Times New Roman"/>
                <w:color w:val="000000"/>
                <w:sz w:val="20"/>
                <w:szCs w:val="20"/>
                <w:rtl w:val="0"/>
              </w:rPr>
              <w:t xml:space="preserve">Россия, 630102, Новосибирская область, г. Новосибирск, ул. 9-го Ноября 14, офис 201</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ИНН: 5406755481</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ОГРН: 1135476122858</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КПП: 540501001</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р/с: № 40702810023250001467</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БАНК: ФИЛИАЛ «НОВОСИБИРСКИЙ» АО «АЛЬФА-БАНК»</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БИК: 045004774</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к/сч: 30101810600000000774</w:t>
            </w:r>
            <w:r w:rsidDel="00000000" w:rsidR="00000000" w:rsidRPr="00000000">
              <w:rPr>
                <w:rtl w:val="0"/>
              </w:rPr>
            </w:r>
          </w:p>
        </w:tc>
        <w:tc>
          <w:tcPr/>
          <w:p w:rsidR="00000000" w:rsidDel="00000000" w:rsidP="00000000" w:rsidRDefault="00000000" w:rsidRPr="00000000" w14:paraId="000000C6">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company</w:t>
            </w:r>
          </w:p>
          <w:p w:rsidR="00000000" w:rsidDel="00000000" w:rsidP="00000000" w:rsidRDefault="00000000" w:rsidRPr="00000000" w14:paraId="000000C7">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Юридический адрес: Россия, </w:t>
            </w:r>
          </w:p>
          <w:p w:rsidR="00000000" w:rsidDel="00000000" w:rsidP="00000000" w:rsidRDefault="00000000" w:rsidRPr="00000000" w14:paraId="000000C8">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ОГРН </w:t>
            </w:r>
          </w:p>
          <w:p w:rsidR="00000000" w:rsidDel="00000000" w:rsidP="00000000" w:rsidRDefault="00000000" w:rsidRPr="00000000" w14:paraId="000000C9">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ИНН </w:t>
            </w:r>
          </w:p>
          <w:p w:rsidR="00000000" w:rsidDel="00000000" w:rsidP="00000000" w:rsidRDefault="00000000" w:rsidRPr="00000000" w14:paraId="000000CA">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КПП </w:t>
            </w:r>
          </w:p>
          <w:p w:rsidR="00000000" w:rsidDel="00000000" w:rsidP="00000000" w:rsidRDefault="00000000" w:rsidRPr="00000000" w14:paraId="000000CB">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БИК </w:t>
            </w:r>
          </w:p>
          <w:p w:rsidR="00000000" w:rsidDel="00000000" w:rsidP="00000000" w:rsidRDefault="00000000" w:rsidRPr="00000000" w14:paraId="000000CC">
            <w:pPr>
              <w:widowControl w:val="0"/>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р/сч </w:t>
            </w:r>
          </w:p>
          <w:p w:rsidR="00000000" w:rsidDel="00000000" w:rsidP="00000000" w:rsidRDefault="00000000" w:rsidRPr="00000000" w14:paraId="000000CD">
            <w:pPr>
              <w:widowControl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к/сч</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r>
      <w:tr>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_______________________/Радкевич А.В./</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r w:rsidDel="00000000" w:rsidR="00000000" w:rsidRPr="00000000">
              <w:rPr>
                <w:rtl w:val="0"/>
              </w:rPr>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59" w:lineRule="auto"/>
              <w:ind w:left="36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w:t>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director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60" w:before="0" w:line="259"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М.П.</w:t>
            </w:r>
            <w:r w:rsidDel="00000000" w:rsidR="00000000" w:rsidRPr="00000000">
              <w:rPr>
                <w:rtl w:val="0"/>
              </w:rPr>
            </w:r>
          </w:p>
        </w:tc>
      </w:tr>
    </w:tbl>
    <w:p w:rsidR="00000000" w:rsidDel="00000000" w:rsidP="00000000" w:rsidRDefault="00000000" w:rsidRPr="00000000" w14:paraId="000000D2">
      <w:pPr>
        <w:spacing w:after="0" w:line="240" w:lineRule="auto"/>
        <w:jc w:val="both"/>
        <w:rPr>
          <w:rFonts w:ascii="Times New Roman" w:cs="Times New Roman" w:eastAsia="Times New Roman" w:hAnsi="Times New Roman"/>
          <w:sz w:val="20"/>
          <w:szCs w:val="20"/>
        </w:rPr>
        <w:sectPr>
          <w:footerReference r:id="rId7" w:type="default"/>
          <w:pgSz w:h="16838" w:w="11906" w:orient="portrait"/>
          <w:pgMar w:bottom="1134" w:top="1134" w:left="1701" w:right="850" w:header="708" w:footer="708"/>
          <w:pgNumType w:start="1"/>
        </w:sectPr>
      </w:pPr>
      <w:r w:rsidDel="00000000" w:rsidR="00000000" w:rsidRPr="00000000">
        <w:rPr>
          <w:rtl w:val="0"/>
        </w:rPr>
      </w:r>
    </w:p>
    <w:p w:rsidR="00000000" w:rsidDel="00000000" w:rsidP="00000000" w:rsidRDefault="00000000" w:rsidRPr="00000000" w14:paraId="000000D3">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Приложение 1</w:t>
      </w:r>
    </w:p>
    <w:p w:rsidR="00000000" w:rsidDel="00000000" w:rsidP="00000000" w:rsidRDefault="00000000" w:rsidRPr="00000000" w14:paraId="000000D4">
      <w:pPr>
        <w:spacing w:after="0" w:line="240" w:lineRule="auto"/>
        <w:ind w:firstLine="284"/>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к Договору №</w:t>
      </w:r>
      <w:r w:rsidDel="00000000" w:rsidR="00000000" w:rsidRPr="00000000">
        <w:rPr>
          <w:rFonts w:ascii="Times New Roman" w:cs="Times New Roman" w:eastAsia="Times New Roman" w:hAnsi="Times New Roman"/>
          <w:sz w:val="20"/>
          <w:szCs w:val="20"/>
          <w:highlight w:val="yellow"/>
          <w:rtl w:val="0"/>
        </w:rPr>
        <w:t xml:space="preserve">000000</w:t>
      </w:r>
      <w:r w:rsidDel="00000000" w:rsidR="00000000" w:rsidRPr="00000000">
        <w:rPr>
          <w:rFonts w:ascii="Times New Roman" w:cs="Times New Roman" w:eastAsia="Times New Roman" w:hAnsi="Times New Roman"/>
          <w:sz w:val="20"/>
          <w:szCs w:val="20"/>
          <w:rtl w:val="0"/>
        </w:rPr>
        <w:t xml:space="preserve"> от </w:t>
      </w:r>
      <w:r w:rsidDel="00000000" w:rsidR="00000000" w:rsidRPr="00000000">
        <w:rPr>
          <w:rFonts w:ascii="Times New Roman" w:cs="Times New Roman" w:eastAsia="Times New Roman" w:hAnsi="Times New Roman"/>
          <w:sz w:val="20"/>
          <w:szCs w:val="20"/>
          <w:highlight w:val="yellow"/>
          <w:rtl w:val="0"/>
        </w:rPr>
        <w:t xml:space="preserve">«32» декабря 2019 г.</w:t>
      </w:r>
    </w:p>
    <w:p w:rsidR="00000000" w:rsidDel="00000000" w:rsidP="00000000" w:rsidRDefault="00000000" w:rsidRPr="00000000" w14:paraId="000000D5">
      <w:pPr>
        <w:spacing w:after="0" w:line="240" w:lineRule="auto"/>
        <w:ind w:firstLine="28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возмездного оказания услуг по созданию сайта</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c>
          <w:tcPr/>
          <w:p w:rsidR="00000000" w:rsidDel="00000000" w:rsidP="00000000" w:rsidRDefault="00000000" w:rsidRPr="00000000" w14:paraId="000000D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 Новосибирск</w:t>
            </w:r>
          </w:p>
        </w:tc>
        <w:tc>
          <w:tcPr/>
          <w:p w:rsidR="00000000" w:rsidDel="00000000" w:rsidP="00000000" w:rsidRDefault="00000000" w:rsidRPr="00000000" w14:paraId="000000D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«32» декабря 2019 г.</w:t>
            </w:r>
            <w:r w:rsidDel="00000000" w:rsidR="00000000" w:rsidRPr="00000000">
              <w:rPr>
                <w:rtl w:val="0"/>
              </w:rPr>
            </w:r>
          </w:p>
        </w:tc>
      </w:tr>
    </w:tbl>
    <w:p w:rsidR="00000000" w:rsidDel="00000000" w:rsidP="00000000" w:rsidRDefault="00000000" w:rsidRPr="00000000" w14:paraId="000000D9">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A">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Предпроектная смета</w:t>
      </w:r>
    </w:p>
    <w:tbl>
      <w:tblPr>
        <w:tblStyle w:val="Table5"/>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
        <w:gridCol w:w="5756"/>
        <w:gridCol w:w="1477"/>
        <w:gridCol w:w="1290"/>
        <w:tblGridChange w:id="0">
          <w:tblGrid>
            <w:gridCol w:w="822"/>
            <w:gridCol w:w="5756"/>
            <w:gridCol w:w="1477"/>
            <w:gridCol w:w="1290"/>
          </w:tblGrid>
        </w:tblGridChange>
      </w:tblGrid>
      <w:tr>
        <w:trPr>
          <w:trHeight w:val="20" w:hRule="atLeast"/>
        </w:trPr>
        <w:tc>
          <w:tcPr>
            <w:vAlign w:val="center"/>
          </w:tcPr>
          <w:p w:rsidR="00000000" w:rsidDel="00000000" w:rsidP="00000000" w:rsidRDefault="00000000" w:rsidRPr="00000000" w14:paraId="000000D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Этапы работ</w:t>
            </w:r>
          </w:p>
        </w:tc>
        <w:tc>
          <w:tcPr>
            <w:vAlign w:val="center"/>
          </w:tcPr>
          <w:p w:rsidR="00000000" w:rsidDel="00000000" w:rsidP="00000000" w:rsidRDefault="00000000" w:rsidRPr="00000000" w14:paraId="000000D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работ</w:t>
            </w:r>
          </w:p>
        </w:tc>
        <w:tc>
          <w:tcPr>
            <w:vAlign w:val="center"/>
          </w:tcPr>
          <w:p w:rsidR="00000000" w:rsidDel="00000000" w:rsidP="00000000" w:rsidRDefault="00000000" w:rsidRPr="00000000" w14:paraId="000000DD">
            <w:pPr>
              <w:ind w:hanging="26"/>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Стоимость, ₽</w:t>
            </w:r>
          </w:p>
        </w:tc>
        <w:tc>
          <w:tcPr>
            <w:vAlign w:val="center"/>
          </w:tcPr>
          <w:p w:rsidR="00000000" w:rsidDel="00000000" w:rsidP="00000000" w:rsidRDefault="00000000" w:rsidRPr="00000000" w14:paraId="000000DE">
            <w:pPr>
              <w:ind w:hanging="26"/>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Срок, раб. дней</w:t>
            </w:r>
          </w:p>
        </w:tc>
      </w:tr>
      <w:tr>
        <w:trPr>
          <w:trHeight w:val="20" w:hRule="atLeast"/>
        </w:trPr>
        <w:tc>
          <w:tcPr>
            <w:vMerge w:val="restart"/>
            <w:vAlign w:val="center"/>
          </w:tcPr>
          <w:p w:rsidR="00000000" w:rsidDel="00000000" w:rsidP="00000000" w:rsidRDefault="00000000" w:rsidRPr="00000000" w14:paraId="000000D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этап</w:t>
            </w:r>
          </w:p>
        </w:tc>
        <w:tc>
          <w:tcPr>
            <w:vAlign w:val="center"/>
          </w:tcPr>
          <w:p w:rsidR="00000000" w:rsidDel="00000000" w:rsidP="00000000" w:rsidRDefault="00000000" w:rsidRPr="00000000" w14:paraId="000000E0">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Покупка готового решения Маркет - адаптивный интернет-магазин от Аспро и лицензии 1С-Битрикс: Управление сайтом - Малый бизнес</w:t>
            </w:r>
          </w:p>
        </w:tc>
        <w:tc>
          <w:tcPr>
            <w:vAlign w:val="center"/>
          </w:tcPr>
          <w:p w:rsidR="00000000" w:rsidDel="00000000" w:rsidP="00000000" w:rsidRDefault="00000000" w:rsidRPr="00000000" w14:paraId="000000E1">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55 800,00</w:t>
            </w:r>
          </w:p>
        </w:tc>
        <w:tc>
          <w:tcPr>
            <w:vAlign w:val="center"/>
          </w:tcPr>
          <w:p w:rsidR="00000000" w:rsidDel="00000000" w:rsidP="00000000" w:rsidRDefault="00000000" w:rsidRPr="00000000" w14:paraId="000000E2">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2</w:t>
            </w:r>
          </w:p>
        </w:tc>
      </w:tr>
      <w:tr>
        <w:trPr>
          <w:trHeight w:val="20" w:hRule="atLeast"/>
        </w:trPr>
        <w:tc>
          <w:tcPr>
            <w:vMerge w:val="continue"/>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0E4">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Установка и настройка готового решения</w:t>
            </w:r>
          </w:p>
        </w:tc>
        <w:tc>
          <w:tcPr>
            <w:vAlign w:val="center"/>
          </w:tcPr>
          <w:p w:rsidR="00000000" w:rsidDel="00000000" w:rsidP="00000000" w:rsidRDefault="00000000" w:rsidRPr="00000000" w14:paraId="000000E5">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4 800,00</w:t>
            </w:r>
          </w:p>
        </w:tc>
        <w:tc>
          <w:tcPr>
            <w:vAlign w:val="center"/>
          </w:tcPr>
          <w:p w:rsidR="00000000" w:rsidDel="00000000" w:rsidP="00000000" w:rsidRDefault="00000000" w:rsidRPr="00000000" w14:paraId="000000E6">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3</w:t>
            </w:r>
          </w:p>
        </w:tc>
      </w:tr>
      <w:tr>
        <w:trPr>
          <w:trHeight w:val="20" w:hRule="atLeast"/>
        </w:trPr>
        <w:tc>
          <w:tcPr>
            <w:vAlign w:val="center"/>
          </w:tcPr>
          <w:p w:rsidR="00000000" w:rsidDel="00000000" w:rsidP="00000000" w:rsidRDefault="00000000" w:rsidRPr="00000000" w14:paraId="000000E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этап</w:t>
            </w:r>
          </w:p>
        </w:tc>
        <w:tc>
          <w:tcPr>
            <w:vAlign w:val="center"/>
          </w:tcPr>
          <w:p w:rsidR="00000000" w:rsidDel="00000000" w:rsidP="00000000" w:rsidRDefault="00000000" w:rsidRPr="00000000" w14:paraId="000000E8">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Составление технического задания</w:t>
            </w:r>
          </w:p>
        </w:tc>
        <w:tc>
          <w:tcPr>
            <w:vAlign w:val="center"/>
          </w:tcPr>
          <w:p w:rsidR="00000000" w:rsidDel="00000000" w:rsidP="00000000" w:rsidRDefault="00000000" w:rsidRPr="00000000" w14:paraId="000000E9">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7 200,00</w:t>
            </w:r>
          </w:p>
        </w:tc>
        <w:tc>
          <w:tcPr>
            <w:vAlign w:val="center"/>
          </w:tcPr>
          <w:p w:rsidR="00000000" w:rsidDel="00000000" w:rsidP="00000000" w:rsidRDefault="00000000" w:rsidRPr="00000000" w14:paraId="000000EA">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w:t>
            </w:r>
          </w:p>
        </w:tc>
      </w:tr>
      <w:tr>
        <w:trPr>
          <w:trHeight w:val="20" w:hRule="atLeast"/>
        </w:trPr>
        <w:tc>
          <w:tcPr>
            <w:vMerge w:val="restart"/>
            <w:vAlign w:val="center"/>
          </w:tcPr>
          <w:p w:rsidR="00000000" w:rsidDel="00000000" w:rsidP="00000000" w:rsidRDefault="00000000" w:rsidRPr="00000000" w14:paraId="000000E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этап</w:t>
            </w:r>
          </w:p>
        </w:tc>
        <w:tc>
          <w:tcPr>
            <w:vAlign w:val="center"/>
          </w:tcPr>
          <w:p w:rsidR="00000000" w:rsidDel="00000000" w:rsidP="00000000" w:rsidRDefault="00000000" w:rsidRPr="00000000" w14:paraId="000000EC">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Кастомизация дизайна готового решения под нужны Заказчика (16 часов)</w:t>
            </w:r>
          </w:p>
        </w:tc>
        <w:tc>
          <w:tcPr>
            <w:vAlign w:val="center"/>
          </w:tcPr>
          <w:p w:rsidR="00000000" w:rsidDel="00000000" w:rsidP="00000000" w:rsidRDefault="00000000" w:rsidRPr="00000000" w14:paraId="000000ED">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19 200,00</w:t>
            </w:r>
          </w:p>
        </w:tc>
        <w:tc>
          <w:tcPr>
            <w:vAlign w:val="center"/>
          </w:tcPr>
          <w:p w:rsidR="00000000" w:rsidDel="00000000" w:rsidP="00000000" w:rsidRDefault="00000000" w:rsidRPr="00000000" w14:paraId="000000EE">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6</w:t>
            </w:r>
          </w:p>
        </w:tc>
      </w:tr>
      <w:tr>
        <w:trPr>
          <w:trHeight w:val="20" w:hRule="atLeast"/>
        </w:trPr>
        <w:tc>
          <w:tcPr>
            <w:vMerge w:val="continue"/>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0F0">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Наполнение Сайта</w:t>
            </w:r>
          </w:p>
        </w:tc>
        <w:tc>
          <w:tcPr>
            <w:vAlign w:val="center"/>
          </w:tcPr>
          <w:p w:rsidR="00000000" w:rsidDel="00000000" w:rsidP="00000000" w:rsidRDefault="00000000" w:rsidRPr="00000000" w14:paraId="000000F1">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7 200,00</w:t>
            </w:r>
          </w:p>
        </w:tc>
        <w:tc>
          <w:tcPr>
            <w:vAlign w:val="center"/>
          </w:tcPr>
          <w:p w:rsidR="00000000" w:rsidDel="00000000" w:rsidP="00000000" w:rsidRDefault="00000000" w:rsidRPr="00000000" w14:paraId="000000F2">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w:t>
            </w:r>
          </w:p>
        </w:tc>
      </w:tr>
      <w:tr>
        <w:trPr>
          <w:trHeight w:val="20" w:hRule="atLeast"/>
        </w:trPr>
        <w:tc>
          <w:tcPr>
            <w:vMerge w:val="continue"/>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0F4">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Наполнение демонстрационным контентом</w:t>
            </w:r>
          </w:p>
        </w:tc>
        <w:tc>
          <w:tcPr>
            <w:vAlign w:val="center"/>
          </w:tcPr>
          <w:p w:rsidR="00000000" w:rsidDel="00000000" w:rsidP="00000000" w:rsidRDefault="00000000" w:rsidRPr="00000000" w14:paraId="000000F5">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бесплатно</w:t>
            </w:r>
          </w:p>
        </w:tc>
        <w:tc>
          <w:tcPr>
            <w:vMerge w:val="restart"/>
            <w:vAlign w:val="center"/>
          </w:tcPr>
          <w:p w:rsidR="00000000" w:rsidDel="00000000" w:rsidP="00000000" w:rsidRDefault="00000000" w:rsidRPr="00000000" w14:paraId="000000F6">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2</w:t>
            </w:r>
          </w:p>
        </w:tc>
      </w:tr>
      <w:tr>
        <w:trPr>
          <w:trHeight w:val="20" w:hRule="atLeast"/>
        </w:trPr>
        <w:tc>
          <w:tcPr>
            <w:vMerge w:val="continue"/>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0F8">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Тестирование Сайта</w:t>
            </w:r>
          </w:p>
        </w:tc>
        <w:tc>
          <w:tcPr>
            <w:vAlign w:val="center"/>
          </w:tcPr>
          <w:p w:rsidR="00000000" w:rsidDel="00000000" w:rsidP="00000000" w:rsidRDefault="00000000" w:rsidRPr="00000000" w14:paraId="000000F9">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бесплатно</w:t>
            </w:r>
          </w:p>
        </w:tc>
        <w:tc>
          <w:tcPr>
            <w:vMerge w:val="continue"/>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r>
      <w:tr>
        <w:trPr>
          <w:trHeight w:val="20" w:hRule="atLeast"/>
        </w:trPr>
        <w:tc>
          <w:tcPr>
            <w:vAlign w:val="center"/>
          </w:tcPr>
          <w:p w:rsidR="00000000" w:rsidDel="00000000" w:rsidP="00000000" w:rsidRDefault="00000000" w:rsidRPr="00000000" w14:paraId="000000FB">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0FC">
            <w:pP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Итого</w:t>
            </w:r>
          </w:p>
        </w:tc>
        <w:tc>
          <w:tcPr>
            <w:vAlign w:val="center"/>
          </w:tcPr>
          <w:p w:rsidR="00000000" w:rsidDel="00000000" w:rsidP="00000000" w:rsidRDefault="00000000" w:rsidRPr="00000000" w14:paraId="000000FD">
            <w:pPr>
              <w:ind w:hanging="26"/>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94 200,00</w:t>
            </w:r>
          </w:p>
        </w:tc>
        <w:tc>
          <w:tcPr>
            <w:vAlign w:val="center"/>
          </w:tcPr>
          <w:p w:rsidR="00000000" w:rsidDel="00000000" w:rsidP="00000000" w:rsidRDefault="00000000" w:rsidRPr="00000000" w14:paraId="000000FE">
            <w:pPr>
              <w:ind w:hanging="26"/>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23,00</w:t>
            </w:r>
          </w:p>
        </w:tc>
      </w:tr>
    </w:tbl>
    <w:p w:rsidR="00000000" w:rsidDel="00000000" w:rsidP="00000000" w:rsidRDefault="00000000" w:rsidRPr="00000000" w14:paraId="000000FF">
      <w:pPr>
        <w:spacing w:after="0" w:line="240" w:lineRule="auto"/>
        <w:ind w:firstLine="28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Данное Приложение действует в течение срока с даты его подписания до момента приемки первого этапа работ, согласно </w:t>
      </w:r>
      <w:r w:rsidDel="00000000" w:rsidR="00000000" w:rsidRPr="00000000">
        <w:rPr>
          <w:rFonts w:ascii="Times New Roman" w:cs="Times New Roman" w:eastAsia="Times New Roman" w:hAnsi="Times New Roman"/>
          <w:sz w:val="20"/>
          <w:szCs w:val="20"/>
          <w:highlight w:val="green"/>
          <w:rtl w:val="0"/>
        </w:rPr>
        <w:t xml:space="preserve">п.3.1.</w:t>
      </w:r>
      <w:r w:rsidDel="00000000" w:rsidR="00000000" w:rsidRPr="00000000">
        <w:rPr>
          <w:rFonts w:ascii="Times New Roman" w:cs="Times New Roman" w:eastAsia="Times New Roman" w:hAnsi="Times New Roman"/>
          <w:sz w:val="20"/>
          <w:szCs w:val="20"/>
          <w:rtl w:val="0"/>
        </w:rPr>
        <w:t xml:space="preserve"> Договора.</w:t>
      </w:r>
    </w:p>
    <w:p w:rsidR="00000000" w:rsidDel="00000000" w:rsidP="00000000" w:rsidRDefault="00000000" w:rsidRPr="00000000" w14:paraId="00000100">
      <w:pPr>
        <w:spacing w:after="0" w:line="240" w:lineRule="auto"/>
        <w:ind w:firstLine="284"/>
        <w:rPr>
          <w:rFonts w:ascii="Times New Roman" w:cs="Times New Roman" w:eastAsia="Times New Roman" w:hAnsi="Times New Roman"/>
          <w:sz w:val="20"/>
          <w:szCs w:val="20"/>
        </w:rPr>
      </w:pPr>
      <w:r w:rsidDel="00000000" w:rsidR="00000000" w:rsidRPr="00000000">
        <w:rPr>
          <w:rtl w:val="0"/>
        </w:rPr>
      </w:r>
    </w:p>
    <w:tbl>
      <w:tblPr>
        <w:tblStyle w:val="Table6"/>
        <w:tblW w:w="9355.0" w:type="dxa"/>
        <w:jc w:val="left"/>
        <w:tblInd w:w="0.0" w:type="dxa"/>
        <w:tblLayout w:type="fixed"/>
        <w:tblLook w:val="0400"/>
      </w:tblPr>
      <w:tblGrid>
        <w:gridCol w:w="4677"/>
        <w:gridCol w:w="4678"/>
        <w:tblGridChange w:id="0">
          <w:tblGrid>
            <w:gridCol w:w="4677"/>
            <w:gridCol w:w="4678"/>
          </w:tblGrid>
        </w:tblGridChange>
      </w:tblGrid>
      <w:tr>
        <w:trPr>
          <w:trHeight w:val="400" w:hRule="atLeast"/>
        </w:trPr>
        <w:tc>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Исполнитель:</w:t>
            </w:r>
          </w:p>
        </w:tc>
        <w:tc>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Заказчик:</w:t>
            </w:r>
          </w:p>
        </w:tc>
      </w:tr>
      <w:tr>
        <w:trPr>
          <w:trHeight w:val="20" w:hRule="atLeast"/>
        </w:trPr>
        <w:tc>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Директор</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ООО «Старая школа»</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Директор</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company</w:t>
            </w: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600" w:hRule="atLeast"/>
        </w:trPr>
        <w:tc>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___________________________/Радкевич А.В./</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М.П.</w:t>
            </w:r>
          </w:p>
        </w:tc>
        <w:tc>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___________________________/</w:t>
            </w:r>
            <w:r w:rsidDel="00000000" w:rsidR="00000000" w:rsidRPr="00000000">
              <w:rPr>
                <w:rFonts w:ascii="Times New Roman" w:cs="Times New Roman" w:eastAsia="Times New Roman" w:hAnsi="Times New Roman"/>
                <w:color w:val="000000"/>
                <w:sz w:val="20"/>
                <w:szCs w:val="20"/>
                <w:highlight w:val="yellow"/>
                <w:rtl w:val="0"/>
              </w:rPr>
              <w:t xml:space="preserve">director</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М.П.</w:t>
            </w:r>
          </w:p>
        </w:tc>
      </w:tr>
    </w:tbl>
    <w:p w:rsidR="00000000" w:rsidDel="00000000" w:rsidP="00000000" w:rsidRDefault="00000000" w:rsidRPr="00000000" w14:paraId="0000010D">
      <w:pPr>
        <w:spacing w:after="0" w:line="240" w:lineRule="auto"/>
        <w:ind w:firstLine="28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E">
      <w:pPr>
        <w:spacing w:after="0" w:line="240" w:lineRule="auto"/>
        <w:ind w:firstLine="284"/>
        <w:rPr>
          <w:rFonts w:ascii="Times New Roman" w:cs="Times New Roman" w:eastAsia="Times New Roman" w:hAnsi="Times New Roman"/>
          <w:sz w:val="20"/>
          <w:szCs w:val="20"/>
        </w:rPr>
        <w:sectPr>
          <w:footerReference r:id="rId8" w:type="default"/>
          <w:type w:val="nextPage"/>
          <w:pgSz w:h="16838" w:w="11906" w:orient="portrait"/>
          <w:pgMar w:bottom="1134" w:top="1134" w:left="1701" w:right="850" w:header="708" w:footer="708"/>
          <w:pgNumType w:start="1"/>
        </w:sectPr>
      </w:pPr>
      <w:r w:rsidDel="00000000" w:rsidR="00000000" w:rsidRPr="00000000">
        <w:rPr>
          <w:rtl w:val="0"/>
        </w:rPr>
      </w:r>
    </w:p>
    <w:p w:rsidR="00000000" w:rsidDel="00000000" w:rsidP="00000000" w:rsidRDefault="00000000" w:rsidRPr="00000000" w14:paraId="0000010F">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Приложение 2</w:t>
      </w:r>
    </w:p>
    <w:p w:rsidR="00000000" w:rsidDel="00000000" w:rsidP="00000000" w:rsidRDefault="00000000" w:rsidRPr="00000000" w14:paraId="00000110">
      <w:pPr>
        <w:spacing w:after="0" w:line="240" w:lineRule="auto"/>
        <w:ind w:firstLine="284"/>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к Договору №</w:t>
      </w:r>
      <w:r w:rsidDel="00000000" w:rsidR="00000000" w:rsidRPr="00000000">
        <w:rPr>
          <w:rFonts w:ascii="Times New Roman" w:cs="Times New Roman" w:eastAsia="Times New Roman" w:hAnsi="Times New Roman"/>
          <w:sz w:val="20"/>
          <w:szCs w:val="20"/>
          <w:highlight w:val="yellow"/>
          <w:rtl w:val="0"/>
        </w:rPr>
        <w:t xml:space="preserve">000000</w:t>
      </w:r>
      <w:r w:rsidDel="00000000" w:rsidR="00000000" w:rsidRPr="00000000">
        <w:rPr>
          <w:rFonts w:ascii="Times New Roman" w:cs="Times New Roman" w:eastAsia="Times New Roman" w:hAnsi="Times New Roman"/>
          <w:sz w:val="20"/>
          <w:szCs w:val="20"/>
          <w:rtl w:val="0"/>
        </w:rPr>
        <w:t xml:space="preserve"> от </w:t>
      </w:r>
      <w:r w:rsidDel="00000000" w:rsidR="00000000" w:rsidRPr="00000000">
        <w:rPr>
          <w:rFonts w:ascii="Times New Roman" w:cs="Times New Roman" w:eastAsia="Times New Roman" w:hAnsi="Times New Roman"/>
          <w:sz w:val="20"/>
          <w:szCs w:val="20"/>
          <w:highlight w:val="yellow"/>
          <w:rtl w:val="0"/>
        </w:rPr>
        <w:t xml:space="preserve">«32» декабря 2019 г.</w:t>
      </w:r>
    </w:p>
    <w:p w:rsidR="00000000" w:rsidDel="00000000" w:rsidP="00000000" w:rsidRDefault="00000000" w:rsidRPr="00000000" w14:paraId="00000111">
      <w:pPr>
        <w:spacing w:after="0" w:line="240" w:lineRule="auto"/>
        <w:ind w:firstLine="28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возмездного оказания услуг по созданию сайта</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c>
          <w:tcPr/>
          <w:p w:rsidR="00000000" w:rsidDel="00000000" w:rsidP="00000000" w:rsidRDefault="00000000" w:rsidRPr="00000000" w14:paraId="0000011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 Новосибирск</w:t>
            </w:r>
          </w:p>
        </w:tc>
        <w:tc>
          <w:tcPr/>
          <w:p w:rsidR="00000000" w:rsidDel="00000000" w:rsidP="00000000" w:rsidRDefault="00000000" w:rsidRPr="00000000" w14:paraId="00000114">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«32» декабря 2019 г.</w:t>
            </w:r>
            <w:r w:rsidDel="00000000" w:rsidR="00000000" w:rsidRPr="00000000">
              <w:rPr>
                <w:rtl w:val="0"/>
              </w:rPr>
            </w:r>
          </w:p>
        </w:tc>
      </w:tr>
    </w:tbl>
    <w:p w:rsidR="00000000" w:rsidDel="00000000" w:rsidP="00000000" w:rsidRDefault="00000000" w:rsidRPr="00000000" w14:paraId="0000011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Техническое задание</w:t>
      </w:r>
    </w:p>
    <w:p w:rsidR="00000000" w:rsidDel="00000000" w:rsidP="00000000" w:rsidRDefault="00000000" w:rsidRPr="00000000" w14:paraId="00000117">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8">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9">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tl w:val="0"/>
        </w:rPr>
      </w:r>
    </w:p>
    <w:tbl>
      <w:tblPr>
        <w:tblStyle w:val="Table8"/>
        <w:tblW w:w="9355.0" w:type="dxa"/>
        <w:jc w:val="left"/>
        <w:tblInd w:w="0.0" w:type="dxa"/>
        <w:tblLayout w:type="fixed"/>
        <w:tblLook w:val="0400"/>
      </w:tblPr>
      <w:tblGrid>
        <w:gridCol w:w="4677"/>
        <w:gridCol w:w="4678"/>
        <w:tblGridChange w:id="0">
          <w:tblGrid>
            <w:gridCol w:w="4677"/>
            <w:gridCol w:w="4678"/>
          </w:tblGrid>
        </w:tblGridChange>
      </w:tblGrid>
      <w:tr>
        <w:trPr>
          <w:trHeight w:val="400" w:hRule="atLeast"/>
        </w:trPr>
        <w:tc>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Исполнитель:</w:t>
            </w:r>
          </w:p>
        </w:tc>
        <w:tc>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Заказчик:</w:t>
            </w:r>
          </w:p>
        </w:tc>
      </w:tr>
      <w:tr>
        <w:trPr>
          <w:trHeight w:val="20" w:hRule="atLeast"/>
        </w:trPr>
        <w:tc>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Директор</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ООО «Старая школа»</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Директор</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company</w:t>
            </w:r>
            <w:r w:rsidDel="00000000" w:rsidR="00000000" w:rsidRPr="00000000">
              <w:rPr>
                <w:rtl w:val="0"/>
              </w:rPr>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600" w:hRule="atLeast"/>
        </w:trPr>
        <w:tc>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___________________________/Радкевич А.В./</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М.П.</w:t>
            </w:r>
          </w:p>
        </w:tc>
        <w:tc>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___________________________/</w:t>
            </w:r>
            <w:r w:rsidDel="00000000" w:rsidR="00000000" w:rsidRPr="00000000">
              <w:rPr>
                <w:rFonts w:ascii="Times New Roman" w:cs="Times New Roman" w:eastAsia="Times New Roman" w:hAnsi="Times New Roman"/>
                <w:color w:val="000000"/>
                <w:sz w:val="20"/>
                <w:szCs w:val="20"/>
                <w:highlight w:val="yellow"/>
                <w:rtl w:val="0"/>
              </w:rPr>
              <w:t xml:space="preserve">director</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М.П.</w:t>
            </w:r>
          </w:p>
        </w:tc>
      </w:tr>
    </w:tbl>
    <w:p w:rsidR="00000000" w:rsidDel="00000000" w:rsidP="00000000" w:rsidRDefault="00000000" w:rsidRPr="00000000" w14:paraId="00000126">
      <w:pPr>
        <w:spacing w:after="0" w:line="240" w:lineRule="auto"/>
        <w:ind w:firstLine="28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spacing w:after="0" w:line="240" w:lineRule="auto"/>
        <w:ind w:firstLine="284"/>
        <w:rPr>
          <w:rFonts w:ascii="Times New Roman" w:cs="Times New Roman" w:eastAsia="Times New Roman" w:hAnsi="Times New Roman"/>
          <w:sz w:val="20"/>
          <w:szCs w:val="20"/>
        </w:rPr>
        <w:sectPr>
          <w:footerReference r:id="rId9" w:type="first"/>
          <w:type w:val="nextPage"/>
          <w:pgSz w:h="16838" w:w="11906" w:orient="portrait"/>
          <w:pgMar w:bottom="1134" w:top="1134" w:left="1701" w:right="850" w:header="720" w:footer="720"/>
          <w:pgNumType w:start="1"/>
          <w:titlePg w:val="1"/>
        </w:sectPr>
      </w:pPr>
      <w:r w:rsidDel="00000000" w:rsidR="00000000" w:rsidRPr="00000000">
        <w:rPr>
          <w:rtl w:val="0"/>
        </w:rPr>
      </w:r>
    </w:p>
    <w:p w:rsidR="00000000" w:rsidDel="00000000" w:rsidP="00000000" w:rsidRDefault="00000000" w:rsidRPr="00000000" w14:paraId="00000128">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Приложение 3</w:t>
      </w:r>
    </w:p>
    <w:p w:rsidR="00000000" w:rsidDel="00000000" w:rsidP="00000000" w:rsidRDefault="00000000" w:rsidRPr="00000000" w14:paraId="00000129">
      <w:pPr>
        <w:spacing w:after="0" w:line="240" w:lineRule="auto"/>
        <w:ind w:firstLine="284"/>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к Договору №</w:t>
      </w:r>
      <w:r w:rsidDel="00000000" w:rsidR="00000000" w:rsidRPr="00000000">
        <w:rPr>
          <w:rFonts w:ascii="Times New Roman" w:cs="Times New Roman" w:eastAsia="Times New Roman" w:hAnsi="Times New Roman"/>
          <w:sz w:val="20"/>
          <w:szCs w:val="20"/>
          <w:highlight w:val="yellow"/>
          <w:rtl w:val="0"/>
        </w:rPr>
        <w:t xml:space="preserve">000000</w:t>
      </w:r>
      <w:r w:rsidDel="00000000" w:rsidR="00000000" w:rsidRPr="00000000">
        <w:rPr>
          <w:rFonts w:ascii="Times New Roman" w:cs="Times New Roman" w:eastAsia="Times New Roman" w:hAnsi="Times New Roman"/>
          <w:sz w:val="20"/>
          <w:szCs w:val="20"/>
          <w:rtl w:val="0"/>
        </w:rPr>
        <w:t xml:space="preserve"> от </w:t>
      </w:r>
      <w:r w:rsidDel="00000000" w:rsidR="00000000" w:rsidRPr="00000000">
        <w:rPr>
          <w:rFonts w:ascii="Times New Roman" w:cs="Times New Roman" w:eastAsia="Times New Roman" w:hAnsi="Times New Roman"/>
          <w:sz w:val="20"/>
          <w:szCs w:val="20"/>
          <w:highlight w:val="yellow"/>
          <w:rtl w:val="0"/>
        </w:rPr>
        <w:t xml:space="preserve">«32» декабря 2019 г.</w:t>
      </w:r>
    </w:p>
    <w:p w:rsidR="00000000" w:rsidDel="00000000" w:rsidP="00000000" w:rsidRDefault="00000000" w:rsidRPr="00000000" w14:paraId="0000012A">
      <w:pPr>
        <w:spacing w:after="0" w:line="240" w:lineRule="auto"/>
        <w:ind w:firstLine="28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возмездного оказания услуг по созданию сайта</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2"/>
        <w:gridCol w:w="4673"/>
        <w:tblGridChange w:id="0">
          <w:tblGrid>
            <w:gridCol w:w="4672"/>
            <w:gridCol w:w="4673"/>
          </w:tblGrid>
        </w:tblGridChange>
      </w:tblGrid>
      <w:tr>
        <w:tc>
          <w:tcPr/>
          <w:p w:rsidR="00000000" w:rsidDel="00000000" w:rsidP="00000000" w:rsidRDefault="00000000" w:rsidRPr="00000000" w14:paraId="0000012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 Новосибирск</w:t>
            </w:r>
          </w:p>
        </w:tc>
        <w:tc>
          <w:tcPr/>
          <w:p w:rsidR="00000000" w:rsidDel="00000000" w:rsidP="00000000" w:rsidRDefault="00000000" w:rsidRPr="00000000" w14:paraId="0000012D">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«32» декабря 2019 г.</w:t>
            </w:r>
            <w:r w:rsidDel="00000000" w:rsidR="00000000" w:rsidRPr="00000000">
              <w:rPr>
                <w:rtl w:val="0"/>
              </w:rPr>
            </w:r>
          </w:p>
        </w:tc>
      </w:tr>
    </w:tbl>
    <w:p w:rsidR="00000000" w:rsidDel="00000000" w:rsidP="00000000" w:rsidRDefault="00000000" w:rsidRPr="00000000" w14:paraId="0000012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F">
      <w:pPr>
        <w:spacing w:after="0" w:line="240" w:lineRule="auto"/>
        <w:ind w:firstLine="284"/>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Смета</w:t>
      </w:r>
    </w:p>
    <w:tbl>
      <w:tblPr>
        <w:tblStyle w:val="Table10"/>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6"/>
        <w:gridCol w:w="5793"/>
        <w:gridCol w:w="1368"/>
        <w:gridCol w:w="1368"/>
        <w:tblGridChange w:id="0">
          <w:tblGrid>
            <w:gridCol w:w="816"/>
            <w:gridCol w:w="5793"/>
            <w:gridCol w:w="1368"/>
            <w:gridCol w:w="1368"/>
          </w:tblGrid>
        </w:tblGridChange>
      </w:tblGrid>
      <w:tr>
        <w:trPr>
          <w:trHeight w:val="20" w:hRule="atLeast"/>
        </w:trPr>
        <w:tc>
          <w:tcPr>
            <w:vAlign w:val="center"/>
          </w:tcPr>
          <w:p w:rsidR="00000000" w:rsidDel="00000000" w:rsidP="00000000" w:rsidRDefault="00000000" w:rsidRPr="00000000" w14:paraId="0000013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Этапы работ</w:t>
            </w:r>
          </w:p>
        </w:tc>
        <w:tc>
          <w:tcPr>
            <w:vAlign w:val="center"/>
          </w:tcPr>
          <w:p w:rsidR="00000000" w:rsidDel="00000000" w:rsidP="00000000" w:rsidRDefault="00000000" w:rsidRPr="00000000" w14:paraId="0000013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Наименование работ</w:t>
            </w:r>
          </w:p>
        </w:tc>
        <w:tc>
          <w:tcPr>
            <w:vAlign w:val="center"/>
          </w:tcPr>
          <w:p w:rsidR="00000000" w:rsidDel="00000000" w:rsidP="00000000" w:rsidRDefault="00000000" w:rsidRPr="00000000" w14:paraId="00000132">
            <w:pPr>
              <w:ind w:hanging="26"/>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Стоимость, руб.</w:t>
            </w:r>
          </w:p>
        </w:tc>
        <w:tc>
          <w:tcPr>
            <w:vAlign w:val="center"/>
          </w:tcPr>
          <w:p w:rsidR="00000000" w:rsidDel="00000000" w:rsidP="00000000" w:rsidRDefault="00000000" w:rsidRPr="00000000" w14:paraId="00000133">
            <w:pPr>
              <w:ind w:hanging="26"/>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Срок, раб. дней</w:t>
            </w:r>
          </w:p>
        </w:tc>
      </w:tr>
      <w:tr>
        <w:trPr>
          <w:trHeight w:val="20" w:hRule="atLeast"/>
        </w:trPr>
        <w:tc>
          <w:tcPr>
            <w:vMerge w:val="restart"/>
            <w:vAlign w:val="center"/>
          </w:tcPr>
          <w:p w:rsidR="00000000" w:rsidDel="00000000" w:rsidP="00000000" w:rsidRDefault="00000000" w:rsidRPr="00000000" w14:paraId="0000013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этап</w:t>
            </w:r>
          </w:p>
        </w:tc>
        <w:tc>
          <w:tcPr>
            <w:vAlign w:val="center"/>
          </w:tcPr>
          <w:p w:rsidR="00000000" w:rsidDel="00000000" w:rsidP="00000000" w:rsidRDefault="00000000" w:rsidRPr="00000000" w14:paraId="00000135">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Покупка готового решения Маркет - адаптивный интернет-магазин от Аспро и лицензии 1С-Битрикс: Управление сайтом - Малый бизнес</w:t>
            </w:r>
          </w:p>
        </w:tc>
        <w:tc>
          <w:tcPr>
            <w:vAlign w:val="center"/>
          </w:tcPr>
          <w:p w:rsidR="00000000" w:rsidDel="00000000" w:rsidP="00000000" w:rsidRDefault="00000000" w:rsidRPr="00000000" w14:paraId="00000136">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55 800,00</w:t>
            </w:r>
          </w:p>
        </w:tc>
        <w:tc>
          <w:tcPr>
            <w:vAlign w:val="center"/>
          </w:tcPr>
          <w:p w:rsidR="00000000" w:rsidDel="00000000" w:rsidP="00000000" w:rsidRDefault="00000000" w:rsidRPr="00000000" w14:paraId="00000137">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2</w:t>
            </w:r>
          </w:p>
        </w:tc>
      </w:tr>
      <w:tr>
        <w:trPr>
          <w:trHeight w:val="20" w:hRule="atLeast"/>
        </w:trPr>
        <w:tc>
          <w:tcPr>
            <w:vMerge w:val="continue"/>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139">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Установка и настройка готового решения</w:t>
            </w:r>
          </w:p>
        </w:tc>
        <w:tc>
          <w:tcPr>
            <w:vAlign w:val="center"/>
          </w:tcPr>
          <w:p w:rsidR="00000000" w:rsidDel="00000000" w:rsidP="00000000" w:rsidRDefault="00000000" w:rsidRPr="00000000" w14:paraId="0000013A">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4 800,00</w:t>
            </w:r>
          </w:p>
        </w:tc>
        <w:tc>
          <w:tcPr>
            <w:vAlign w:val="center"/>
          </w:tcPr>
          <w:p w:rsidR="00000000" w:rsidDel="00000000" w:rsidP="00000000" w:rsidRDefault="00000000" w:rsidRPr="00000000" w14:paraId="0000013B">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3</w:t>
            </w:r>
          </w:p>
        </w:tc>
      </w:tr>
      <w:tr>
        <w:trPr>
          <w:trHeight w:val="20" w:hRule="atLeast"/>
        </w:trPr>
        <w:tc>
          <w:tcPr>
            <w:vAlign w:val="center"/>
          </w:tcPr>
          <w:p w:rsidR="00000000" w:rsidDel="00000000" w:rsidP="00000000" w:rsidRDefault="00000000" w:rsidRPr="00000000" w14:paraId="000001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этап</w:t>
            </w:r>
          </w:p>
        </w:tc>
        <w:tc>
          <w:tcPr>
            <w:vAlign w:val="center"/>
          </w:tcPr>
          <w:p w:rsidR="00000000" w:rsidDel="00000000" w:rsidP="00000000" w:rsidRDefault="00000000" w:rsidRPr="00000000" w14:paraId="0000013D">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Составление технического задания</w:t>
            </w:r>
          </w:p>
        </w:tc>
        <w:tc>
          <w:tcPr>
            <w:vAlign w:val="center"/>
          </w:tcPr>
          <w:p w:rsidR="00000000" w:rsidDel="00000000" w:rsidP="00000000" w:rsidRDefault="00000000" w:rsidRPr="00000000" w14:paraId="0000013E">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7 200,00</w:t>
            </w:r>
          </w:p>
        </w:tc>
        <w:tc>
          <w:tcPr>
            <w:vAlign w:val="center"/>
          </w:tcPr>
          <w:p w:rsidR="00000000" w:rsidDel="00000000" w:rsidP="00000000" w:rsidRDefault="00000000" w:rsidRPr="00000000" w14:paraId="0000013F">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w:t>
            </w:r>
          </w:p>
        </w:tc>
      </w:tr>
      <w:tr>
        <w:trPr>
          <w:trHeight w:val="20" w:hRule="atLeast"/>
        </w:trPr>
        <w:tc>
          <w:tcPr>
            <w:vMerge w:val="restart"/>
            <w:vAlign w:val="center"/>
          </w:tcPr>
          <w:p w:rsidR="00000000" w:rsidDel="00000000" w:rsidP="00000000" w:rsidRDefault="00000000" w:rsidRPr="00000000" w14:paraId="0000014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этап</w:t>
            </w:r>
          </w:p>
        </w:tc>
        <w:tc>
          <w:tcPr>
            <w:vAlign w:val="center"/>
          </w:tcPr>
          <w:p w:rsidR="00000000" w:rsidDel="00000000" w:rsidP="00000000" w:rsidRDefault="00000000" w:rsidRPr="00000000" w14:paraId="00000141">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Кастомизация дизайна готового решения под нужны Заказчика (16 часов)</w:t>
            </w:r>
          </w:p>
        </w:tc>
        <w:tc>
          <w:tcPr>
            <w:vAlign w:val="center"/>
          </w:tcPr>
          <w:p w:rsidR="00000000" w:rsidDel="00000000" w:rsidP="00000000" w:rsidRDefault="00000000" w:rsidRPr="00000000" w14:paraId="00000142">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19 200,00</w:t>
            </w:r>
          </w:p>
        </w:tc>
        <w:tc>
          <w:tcPr>
            <w:vAlign w:val="center"/>
          </w:tcPr>
          <w:p w:rsidR="00000000" w:rsidDel="00000000" w:rsidP="00000000" w:rsidRDefault="00000000" w:rsidRPr="00000000" w14:paraId="00000143">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6</w:t>
            </w:r>
          </w:p>
        </w:tc>
      </w:tr>
      <w:tr>
        <w:trPr>
          <w:trHeight w:val="20" w:hRule="atLeast"/>
        </w:trPr>
        <w:tc>
          <w:tcPr>
            <w:vMerge w:val="continue"/>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145">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Наполнение Сайта</w:t>
            </w:r>
          </w:p>
        </w:tc>
        <w:tc>
          <w:tcPr>
            <w:vAlign w:val="center"/>
          </w:tcPr>
          <w:p w:rsidR="00000000" w:rsidDel="00000000" w:rsidP="00000000" w:rsidRDefault="00000000" w:rsidRPr="00000000" w14:paraId="00000146">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7 200,00</w:t>
            </w:r>
          </w:p>
        </w:tc>
        <w:tc>
          <w:tcPr>
            <w:vAlign w:val="center"/>
          </w:tcPr>
          <w:p w:rsidR="00000000" w:rsidDel="00000000" w:rsidP="00000000" w:rsidRDefault="00000000" w:rsidRPr="00000000" w14:paraId="00000147">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5</w:t>
            </w:r>
          </w:p>
        </w:tc>
      </w:tr>
      <w:tr>
        <w:trPr>
          <w:trHeight w:val="20" w:hRule="atLeast"/>
        </w:trPr>
        <w:tc>
          <w:tcPr>
            <w:vMerge w:val="continue"/>
            <w:vAlign w:val="cente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149">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Наполнение демонстрационным контентом</w:t>
            </w:r>
          </w:p>
        </w:tc>
        <w:tc>
          <w:tcPr>
            <w:vAlign w:val="center"/>
          </w:tcPr>
          <w:p w:rsidR="00000000" w:rsidDel="00000000" w:rsidP="00000000" w:rsidRDefault="00000000" w:rsidRPr="00000000" w14:paraId="0000014A">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бесплатно</w:t>
            </w:r>
          </w:p>
        </w:tc>
        <w:tc>
          <w:tcPr>
            <w:vMerge w:val="restart"/>
            <w:vAlign w:val="center"/>
          </w:tcPr>
          <w:p w:rsidR="00000000" w:rsidDel="00000000" w:rsidP="00000000" w:rsidRDefault="00000000" w:rsidRPr="00000000" w14:paraId="0000014B">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2</w:t>
            </w:r>
          </w:p>
        </w:tc>
      </w:tr>
      <w:tr>
        <w:trPr>
          <w:trHeight w:val="20" w:hRule="atLeast"/>
        </w:trPr>
        <w:tc>
          <w:tcPr>
            <w:vMerge w:val="continue"/>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c>
          <w:tcPr>
            <w:vAlign w:val="center"/>
          </w:tcPr>
          <w:p w:rsidR="00000000" w:rsidDel="00000000" w:rsidP="00000000" w:rsidRDefault="00000000" w:rsidRPr="00000000" w14:paraId="0000014D">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Тестирование Сайта</w:t>
            </w:r>
          </w:p>
        </w:tc>
        <w:tc>
          <w:tcPr>
            <w:vAlign w:val="center"/>
          </w:tcPr>
          <w:p w:rsidR="00000000" w:rsidDel="00000000" w:rsidP="00000000" w:rsidRDefault="00000000" w:rsidRPr="00000000" w14:paraId="0000014E">
            <w:pPr>
              <w:ind w:hanging="26"/>
              <w:jc w:val="cente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бесплатно</w:t>
            </w:r>
          </w:p>
        </w:tc>
        <w:tc>
          <w:tcPr>
            <w:vMerge w:val="continue"/>
            <w:vAlign w:val="cente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yellow"/>
              </w:rPr>
            </w:pPr>
            <w:r w:rsidDel="00000000" w:rsidR="00000000" w:rsidRPr="00000000">
              <w:rPr>
                <w:rtl w:val="0"/>
              </w:rPr>
            </w:r>
          </w:p>
        </w:tc>
      </w:tr>
      <w:tr>
        <w:trPr>
          <w:trHeight w:val="20" w:hRule="atLeast"/>
        </w:trPr>
        <w:tc>
          <w:tcPr>
            <w:vAlign w:val="center"/>
          </w:tcPr>
          <w:p w:rsidR="00000000" w:rsidDel="00000000" w:rsidP="00000000" w:rsidRDefault="00000000" w:rsidRPr="00000000" w14:paraId="00000150">
            <w:pPr>
              <w:jc w:val="center"/>
              <w:rPr>
                <w:rFonts w:ascii="Times New Roman" w:cs="Times New Roman" w:eastAsia="Times New Roman" w:hAnsi="Times New Roman"/>
                <w:b w:val="1"/>
                <w:sz w:val="20"/>
                <w:szCs w:val="20"/>
              </w:rPr>
            </w:pPr>
            <w:r w:rsidDel="00000000" w:rsidR="00000000" w:rsidRPr="00000000">
              <w:rPr>
                <w:rtl w:val="0"/>
              </w:rPr>
            </w:r>
          </w:p>
        </w:tc>
        <w:tc>
          <w:tcPr>
            <w:vAlign w:val="center"/>
          </w:tcPr>
          <w:p w:rsidR="00000000" w:rsidDel="00000000" w:rsidP="00000000" w:rsidRDefault="00000000" w:rsidRPr="00000000" w14:paraId="00000151">
            <w:pP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Итого</w:t>
            </w:r>
          </w:p>
        </w:tc>
        <w:tc>
          <w:tcPr>
            <w:vAlign w:val="center"/>
          </w:tcPr>
          <w:p w:rsidR="00000000" w:rsidDel="00000000" w:rsidP="00000000" w:rsidRDefault="00000000" w:rsidRPr="00000000" w14:paraId="00000152">
            <w:pPr>
              <w:ind w:hanging="26"/>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94 200,00</w:t>
            </w:r>
          </w:p>
        </w:tc>
        <w:tc>
          <w:tcPr>
            <w:vAlign w:val="center"/>
          </w:tcPr>
          <w:p w:rsidR="00000000" w:rsidDel="00000000" w:rsidP="00000000" w:rsidRDefault="00000000" w:rsidRPr="00000000" w14:paraId="00000153">
            <w:pPr>
              <w:ind w:hanging="26"/>
              <w:jc w:val="center"/>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highlight w:val="yellow"/>
                <w:rtl w:val="0"/>
              </w:rPr>
              <w:t xml:space="preserve">23,00</w:t>
            </w:r>
          </w:p>
        </w:tc>
      </w:tr>
    </w:tbl>
    <w:p w:rsidR="00000000" w:rsidDel="00000000" w:rsidP="00000000" w:rsidRDefault="00000000" w:rsidRPr="00000000" w14:paraId="00000154">
      <w:pPr>
        <w:spacing w:after="0" w:line="240" w:lineRule="auto"/>
        <w:ind w:firstLine="28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Данное Приложение действует в течение срока с даты его подписания до момента приемки четвертого этапа работ, согласно </w:t>
      </w:r>
      <w:r w:rsidDel="00000000" w:rsidR="00000000" w:rsidRPr="00000000">
        <w:rPr>
          <w:rFonts w:ascii="Times New Roman" w:cs="Times New Roman" w:eastAsia="Times New Roman" w:hAnsi="Times New Roman"/>
          <w:sz w:val="20"/>
          <w:szCs w:val="20"/>
          <w:highlight w:val="green"/>
          <w:rtl w:val="0"/>
        </w:rPr>
        <w:t xml:space="preserve">п.3.4.</w:t>
      </w:r>
      <w:r w:rsidDel="00000000" w:rsidR="00000000" w:rsidRPr="00000000">
        <w:rPr>
          <w:rFonts w:ascii="Times New Roman" w:cs="Times New Roman" w:eastAsia="Times New Roman" w:hAnsi="Times New Roman"/>
          <w:sz w:val="20"/>
          <w:szCs w:val="20"/>
          <w:rtl w:val="0"/>
        </w:rPr>
        <w:t xml:space="preserve"> Договора.</w:t>
      </w:r>
    </w:p>
    <w:p w:rsidR="00000000" w:rsidDel="00000000" w:rsidP="00000000" w:rsidRDefault="00000000" w:rsidRPr="00000000" w14:paraId="00000155">
      <w:pPr>
        <w:spacing w:after="0" w:line="240" w:lineRule="auto"/>
        <w:ind w:firstLine="284"/>
        <w:rPr>
          <w:rFonts w:ascii="Times New Roman" w:cs="Times New Roman" w:eastAsia="Times New Roman" w:hAnsi="Times New Roman"/>
          <w:sz w:val="20"/>
          <w:szCs w:val="20"/>
        </w:rPr>
      </w:pPr>
      <w:r w:rsidDel="00000000" w:rsidR="00000000" w:rsidRPr="00000000">
        <w:rPr>
          <w:rtl w:val="0"/>
        </w:rPr>
      </w:r>
    </w:p>
    <w:tbl>
      <w:tblPr>
        <w:tblStyle w:val="Table11"/>
        <w:tblW w:w="9355.0" w:type="dxa"/>
        <w:jc w:val="left"/>
        <w:tblInd w:w="0.0" w:type="dxa"/>
        <w:tblLayout w:type="fixed"/>
        <w:tblLook w:val="0400"/>
      </w:tblPr>
      <w:tblGrid>
        <w:gridCol w:w="4677"/>
        <w:gridCol w:w="4678"/>
        <w:tblGridChange w:id="0">
          <w:tblGrid>
            <w:gridCol w:w="4677"/>
            <w:gridCol w:w="4678"/>
          </w:tblGrid>
        </w:tblGridChange>
      </w:tblGrid>
      <w:tr>
        <w:trPr>
          <w:trHeight w:val="400" w:hRule="atLeast"/>
        </w:trPr>
        <w:tc>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Исполнитель:</w:t>
            </w:r>
          </w:p>
        </w:tc>
        <w:tc>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Заказчик:</w:t>
            </w:r>
          </w:p>
        </w:tc>
      </w:tr>
      <w:tr>
        <w:trPr>
          <w:trHeight w:val="20" w:hRule="atLeast"/>
        </w:trPr>
        <w:tc>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Директор</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ООО «Старая школа»</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highlight w:val="yellow"/>
              </w:rPr>
            </w:pPr>
            <w:r w:rsidDel="00000000" w:rsidR="00000000" w:rsidRPr="00000000">
              <w:rPr>
                <w:rFonts w:ascii="Times New Roman" w:cs="Times New Roman" w:eastAsia="Times New Roman" w:hAnsi="Times New Roman"/>
                <w:color w:val="000000"/>
                <w:sz w:val="20"/>
                <w:szCs w:val="20"/>
                <w:highlight w:val="yellow"/>
                <w:rtl w:val="0"/>
              </w:rPr>
              <w:t xml:space="preserve">Директор</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highlight w:val="yellow"/>
                <w:rtl w:val="0"/>
              </w:rPr>
              <w:t xml:space="preserve">company</w:t>
            </w:r>
            <w:r w:rsidDel="00000000" w:rsidR="00000000" w:rsidRPr="00000000">
              <w:rPr>
                <w:rtl w:val="0"/>
              </w:rPr>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600" w:hRule="atLeast"/>
        </w:trPr>
        <w:tc>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___________________________/Радкевич А.В./</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М.П.</w:t>
            </w:r>
          </w:p>
        </w:tc>
        <w:tc>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___________________________/</w:t>
            </w:r>
            <w:r w:rsidDel="00000000" w:rsidR="00000000" w:rsidRPr="00000000">
              <w:rPr>
                <w:rFonts w:ascii="Times New Roman" w:cs="Times New Roman" w:eastAsia="Times New Roman" w:hAnsi="Times New Roman"/>
                <w:color w:val="000000"/>
                <w:sz w:val="20"/>
                <w:szCs w:val="20"/>
                <w:highlight w:val="yellow"/>
                <w:rtl w:val="0"/>
              </w:rPr>
              <w:t xml:space="preserve">director</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М.П.</w:t>
            </w:r>
          </w:p>
        </w:tc>
      </w:tr>
    </w:tbl>
    <w:p w:rsidR="00000000" w:rsidDel="00000000" w:rsidP="00000000" w:rsidRDefault="00000000" w:rsidRPr="00000000" w14:paraId="00000162">
      <w:pPr>
        <w:spacing w:after="0" w:line="240" w:lineRule="auto"/>
        <w:ind w:firstLine="284"/>
        <w:rPr>
          <w:rFonts w:ascii="Times New Roman" w:cs="Times New Roman" w:eastAsia="Times New Roman" w:hAnsi="Times New Roman"/>
          <w:sz w:val="20"/>
          <w:szCs w:val="20"/>
        </w:rPr>
      </w:pPr>
      <w:r w:rsidDel="00000000" w:rsidR="00000000" w:rsidRPr="00000000">
        <w:rPr>
          <w:rtl w:val="0"/>
        </w:rPr>
      </w:r>
    </w:p>
    <w:sectPr>
      <w:footerReference r:id="rId10" w:type="first"/>
      <w:type w:val="nextPage"/>
      <w:pgSz w:h="16838" w:w="11906" w:orient="portrait"/>
      <w:pgMar w:bottom="1134" w:top="1134" w:left="1701" w:right="85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2"/>
      <w:tblW w:w="935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7"/>
      <w:gridCol w:w="4678"/>
      <w:tblGridChange w:id="0">
        <w:tblGrid>
          <w:gridCol w:w="4677"/>
          <w:gridCol w:w="4678"/>
        </w:tblGrid>
      </w:tblGridChange>
    </w:tblGrid>
    <w:tr>
      <w:tc>
        <w:tcPr>
          <w:tcMar>
            <w:top w:w="0.0" w:type="dxa"/>
            <w:left w:w="0.0" w:type="dxa"/>
            <w:bottom w:w="0.0" w:type="dxa"/>
            <w:right w:w="108.0" w:type="dxa"/>
          </w:tcMa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Исполнитель:</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c>
        <w:tcPr>
          <w:tcMar>
            <w:top w:w="0.0" w:type="dxa"/>
            <w:left w:w="0.0" w:type="dxa"/>
            <w:bottom w:w="0.0" w:type="dxa"/>
            <w:right w:w="108.0" w:type="dxa"/>
          </w:tcMa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Заказчик:</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r>
  </w:tb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Договор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00000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от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«32» декабря 2019 г.</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3"/>
      <w:tblW w:w="935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7"/>
      <w:gridCol w:w="4678"/>
      <w:tblGridChange w:id="0">
        <w:tblGrid>
          <w:gridCol w:w="4677"/>
          <w:gridCol w:w="4678"/>
        </w:tblGrid>
      </w:tblGridChange>
    </w:tblGrid>
    <w:tr>
      <w:tc>
        <w:tcPr>
          <w:tcMar>
            <w:top w:w="0.0" w:type="dxa"/>
            <w:left w:w="0.0" w:type="dxa"/>
            <w:bottom w:w="0.0" w:type="dxa"/>
            <w:right w:w="108.0" w:type="dxa"/>
          </w:tcMa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Исполнитель:</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c>
        <w:tcPr>
          <w:tcMar>
            <w:top w:w="0.0" w:type="dxa"/>
            <w:left w:w="0.0" w:type="dxa"/>
            <w:bottom w:w="0.0" w:type="dxa"/>
            <w:right w:w="108.0" w:type="dxa"/>
          </w:tcM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Заказчик:</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r>
  </w:tb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Договор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00000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от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«32» декабря 2019 г.</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4"/>
      <w:tblW w:w="935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7"/>
      <w:gridCol w:w="4678"/>
      <w:tblGridChange w:id="0">
        <w:tblGrid>
          <w:gridCol w:w="4677"/>
          <w:gridCol w:w="4678"/>
        </w:tblGrid>
      </w:tblGridChange>
    </w:tblGrid>
    <w:tr>
      <w:tc>
        <w:tcPr>
          <w:tcMar>
            <w:top w:w="0.0" w:type="dxa"/>
            <w:left w:w="0.0" w:type="dxa"/>
            <w:bottom w:w="0.0" w:type="dxa"/>
            <w:right w:w="108.0" w:type="dxa"/>
          </w:tcMa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Исполнитель:</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c>
        <w:tcPr>
          <w:tcMar>
            <w:top w:w="0.0" w:type="dxa"/>
            <w:left w:w="0.0" w:type="dxa"/>
            <w:bottom w:w="0.0" w:type="dxa"/>
            <w:right w:w="108.0" w:type="dxa"/>
          </w:tcMa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Заказчик:</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r>
  </w:tb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Договор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от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«32» декабря 2019 г.</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5"/>
      <w:tblW w:w="935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7"/>
      <w:gridCol w:w="4678"/>
      <w:tblGridChange w:id="0">
        <w:tblGrid>
          <w:gridCol w:w="4677"/>
          <w:gridCol w:w="4678"/>
        </w:tblGrid>
      </w:tblGridChange>
    </w:tblGrid>
    <w:tr>
      <w:tc>
        <w:tcPr>
          <w:tcMar>
            <w:top w:w="0.0" w:type="dxa"/>
            <w:left w:w="0.0" w:type="dxa"/>
            <w:bottom w:w="0.0" w:type="dxa"/>
            <w:right w:w="108.0" w:type="dxa"/>
          </w:tcM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Исполнитель:</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c>
        <w:tcPr>
          <w:tcMar>
            <w:top w:w="0.0" w:type="dxa"/>
            <w:left w:w="0.0" w:type="dxa"/>
            <w:bottom w:w="0.0" w:type="dxa"/>
            <w:right w:w="108.0" w:type="dxa"/>
          </w:tcM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Заказчик:</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right" w:pos="14317"/>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______________________________________ М.П.</w:t>
          </w:r>
        </w:p>
      </w:tc>
    </w:tr>
  </w:tb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Договор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00000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от </w:t>
    </w:r>
    <w:r w:rsidDel="00000000" w:rsidR="00000000" w:rsidRPr="00000000">
      <w:rPr>
        <w:rFonts w:ascii="Times New Roman" w:cs="Times New Roman" w:eastAsia="Times New Roman" w:hAnsi="Times New Roman"/>
        <w:b w:val="0"/>
        <w:i w:val="0"/>
        <w:smallCaps w:val="0"/>
        <w:strike w:val="0"/>
        <w:color w:val="000000"/>
        <w:sz w:val="16"/>
        <w:szCs w:val="16"/>
        <w:highlight w:val="yellow"/>
        <w:u w:val="none"/>
        <w:vertAlign w:val="baseline"/>
        <w:rtl w:val="0"/>
      </w:rPr>
      <w:t xml:space="preserve">«32» декабря 2019 г.</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276" w:hanging="360"/>
      </w:pPr>
      <w:rPr>
        <w:rFonts w:ascii="Noto Sans Symbols" w:cs="Noto Sans Symbols" w:eastAsia="Noto Sans Symbols" w:hAnsi="Noto Sans Symbols"/>
      </w:rPr>
    </w:lvl>
    <w:lvl w:ilvl="1">
      <w:start w:val="2"/>
      <w:numFmt w:val="decimal"/>
      <w:lvlText w:val="−.%2."/>
      <w:lvlJc w:val="left"/>
      <w:pPr>
        <w:ind w:left="3366" w:hanging="450"/>
      </w:pPr>
      <w:rPr/>
    </w:lvl>
    <w:lvl w:ilvl="2">
      <w:start w:val="2"/>
      <w:numFmt w:val="decimal"/>
      <w:lvlText w:val="−.%2.%3."/>
      <w:lvlJc w:val="left"/>
      <w:pPr>
        <w:ind w:left="3636" w:hanging="720"/>
      </w:pPr>
      <w:rPr/>
    </w:lvl>
    <w:lvl w:ilvl="3">
      <w:start w:val="1"/>
      <w:numFmt w:val="decimal"/>
      <w:lvlText w:val="−.%2.%3.%4."/>
      <w:lvlJc w:val="left"/>
      <w:pPr>
        <w:ind w:left="3636" w:hanging="720"/>
      </w:pPr>
      <w:rPr/>
    </w:lvl>
    <w:lvl w:ilvl="4">
      <w:start w:val="1"/>
      <w:numFmt w:val="decimal"/>
      <w:lvlText w:val="−.%2.%3.%4.%5."/>
      <w:lvlJc w:val="left"/>
      <w:pPr>
        <w:ind w:left="3636" w:hanging="720"/>
      </w:pPr>
      <w:rPr/>
    </w:lvl>
    <w:lvl w:ilvl="5">
      <w:start w:val="1"/>
      <w:numFmt w:val="decimal"/>
      <w:lvlText w:val="−.%2.%3.%4.%5.%6."/>
      <w:lvlJc w:val="left"/>
      <w:pPr>
        <w:ind w:left="3996" w:hanging="1080"/>
      </w:pPr>
      <w:rPr/>
    </w:lvl>
    <w:lvl w:ilvl="6">
      <w:start w:val="1"/>
      <w:numFmt w:val="decimal"/>
      <w:lvlText w:val="−.%2.%3.%4.%5.%6.%7."/>
      <w:lvlJc w:val="left"/>
      <w:pPr>
        <w:ind w:left="3996" w:hanging="1080"/>
      </w:pPr>
      <w:rPr/>
    </w:lvl>
    <w:lvl w:ilvl="7">
      <w:start w:val="1"/>
      <w:numFmt w:val="decimal"/>
      <w:lvlText w:val="−.%2.%3.%4.%5.%6.%7.%8."/>
      <w:lvlJc w:val="left"/>
      <w:pPr>
        <w:ind w:left="3996" w:hanging="1080"/>
      </w:pPr>
      <w:rPr/>
    </w:lvl>
    <w:lvl w:ilvl="8">
      <w:start w:val="1"/>
      <w:numFmt w:val="decimal"/>
      <w:lvlText w:val="−.%2.%3.%4.%5.%6.%7.%8.%9."/>
      <w:lvlJc w:val="left"/>
      <w:pPr>
        <w:ind w:left="4356" w:hanging="1440"/>
      </w:pPr>
      <w:rPr/>
    </w:lvl>
  </w:abstractNum>
  <w:abstractNum w:abstractNumId="2">
    <w:lvl w:ilvl="0">
      <w:start w:val="1"/>
      <w:numFmt w:val="decimal"/>
      <w:lvlText w:val="%1."/>
      <w:lvlJc w:val="left"/>
      <w:pPr>
        <w:ind w:left="720" w:hanging="360"/>
      </w:pPr>
      <w:rPr/>
    </w:lvl>
    <w:lvl w:ilvl="1">
      <w:start w:val="1"/>
      <w:numFmt w:val="decimal"/>
      <w:lvlText w:val="%1.%2."/>
      <w:lvlJc w:val="left"/>
      <w:pPr>
        <w:ind w:left="720" w:hanging="360"/>
      </w:pPr>
      <w:rPr>
        <w:b w:val="0"/>
      </w:rPr>
    </w:lvl>
    <w:lvl w:ilvl="2">
      <w:start w:val="1"/>
      <w:numFmt w:val="bullet"/>
      <w:lvlText w:val="−"/>
      <w:lvlJc w:val="left"/>
      <w:pPr>
        <w:ind w:left="1080" w:hanging="720"/>
      </w:pPr>
      <w:rPr>
        <w:rFonts w:ascii="Noto Sans Symbols" w:cs="Noto Sans Symbols" w:eastAsia="Noto Sans Symbols" w:hAnsi="Noto Sans Symbols"/>
      </w:rPr>
    </w:lvl>
    <w:lvl w:ilvl="3">
      <w:start w:val="1"/>
      <w:numFmt w:val="decimal"/>
      <w:lvlText w:val="%1.%2.−.%4."/>
      <w:lvlJc w:val="left"/>
      <w:pPr>
        <w:ind w:left="1080" w:hanging="720"/>
      </w:pPr>
      <w:rPr/>
    </w:lvl>
    <w:lvl w:ilvl="4">
      <w:start w:val="1"/>
      <w:numFmt w:val="decimal"/>
      <w:lvlText w:val="%1.%2.−.%4.%5."/>
      <w:lvlJc w:val="left"/>
      <w:pPr>
        <w:ind w:left="1080" w:hanging="720"/>
      </w:pPr>
      <w:rPr/>
    </w:lvl>
    <w:lvl w:ilvl="5">
      <w:start w:val="1"/>
      <w:numFmt w:val="decimal"/>
      <w:lvlText w:val="%1.%2.−.%4.%5.%6."/>
      <w:lvlJc w:val="left"/>
      <w:pPr>
        <w:ind w:left="1440" w:hanging="1080"/>
      </w:pPr>
      <w:rPr/>
    </w:lvl>
    <w:lvl w:ilvl="6">
      <w:start w:val="1"/>
      <w:numFmt w:val="decimal"/>
      <w:lvlText w:val="%1.%2.−.%4.%5.%6.%7."/>
      <w:lvlJc w:val="left"/>
      <w:pPr>
        <w:ind w:left="1440" w:hanging="1080"/>
      </w:pPr>
      <w:rPr/>
    </w:lvl>
    <w:lvl w:ilvl="7">
      <w:start w:val="1"/>
      <w:numFmt w:val="decimal"/>
      <w:lvlText w:val="%1.%2.−.%4.%5.%6.%7.%8."/>
      <w:lvlJc w:val="left"/>
      <w:pPr>
        <w:ind w:left="1440" w:hanging="1080"/>
      </w:pPr>
      <w:rPr/>
    </w:lvl>
    <w:lvl w:ilvl="8">
      <w:start w:val="1"/>
      <w:numFmt w:val="decimal"/>
      <w:lvlText w:val="%1.%2.−.%4.%5.%6.%7.%8.%9."/>
      <w:lvlJc w:val="left"/>
      <w:pPr>
        <w:ind w:left="1800" w:hanging="1440"/>
      </w:pPr>
      <w:rPr/>
    </w:lvl>
  </w:abstractNum>
  <w:abstractNum w:abstractNumId="3">
    <w:lvl w:ilvl="0">
      <w:start w:val="1"/>
      <w:numFmt w:val="bullet"/>
      <w:lvlText w:val="−"/>
      <w:lvlJc w:val="left"/>
      <w:pPr>
        <w:ind w:left="767" w:hanging="360"/>
      </w:pPr>
      <w:rPr>
        <w:rFonts w:ascii="Noto Sans Symbols" w:cs="Noto Sans Symbols" w:eastAsia="Noto Sans Symbols" w:hAnsi="Noto Sans Symbols"/>
      </w:rPr>
    </w:lvl>
    <w:lvl w:ilvl="1">
      <w:start w:val="1"/>
      <w:numFmt w:val="bullet"/>
      <w:lvlText w:val="o"/>
      <w:lvlJc w:val="left"/>
      <w:pPr>
        <w:ind w:left="1487" w:hanging="360"/>
      </w:pPr>
      <w:rPr>
        <w:rFonts w:ascii="Courier New" w:cs="Courier New" w:eastAsia="Courier New" w:hAnsi="Courier New"/>
      </w:rPr>
    </w:lvl>
    <w:lvl w:ilvl="2">
      <w:start w:val="1"/>
      <w:numFmt w:val="bullet"/>
      <w:lvlText w:val="▪"/>
      <w:lvlJc w:val="left"/>
      <w:pPr>
        <w:ind w:left="2207" w:hanging="360"/>
      </w:pPr>
      <w:rPr>
        <w:rFonts w:ascii="Noto Sans Symbols" w:cs="Noto Sans Symbols" w:eastAsia="Noto Sans Symbols" w:hAnsi="Noto Sans Symbols"/>
      </w:rPr>
    </w:lvl>
    <w:lvl w:ilvl="3">
      <w:start w:val="1"/>
      <w:numFmt w:val="bullet"/>
      <w:lvlText w:val="●"/>
      <w:lvlJc w:val="left"/>
      <w:pPr>
        <w:ind w:left="2927" w:hanging="360"/>
      </w:pPr>
      <w:rPr>
        <w:rFonts w:ascii="Noto Sans Symbols" w:cs="Noto Sans Symbols" w:eastAsia="Noto Sans Symbols" w:hAnsi="Noto Sans Symbols"/>
      </w:rPr>
    </w:lvl>
    <w:lvl w:ilvl="4">
      <w:start w:val="1"/>
      <w:numFmt w:val="bullet"/>
      <w:lvlText w:val="o"/>
      <w:lvlJc w:val="left"/>
      <w:pPr>
        <w:ind w:left="3647" w:hanging="360"/>
      </w:pPr>
      <w:rPr>
        <w:rFonts w:ascii="Courier New" w:cs="Courier New" w:eastAsia="Courier New" w:hAnsi="Courier New"/>
      </w:rPr>
    </w:lvl>
    <w:lvl w:ilvl="5">
      <w:start w:val="1"/>
      <w:numFmt w:val="bullet"/>
      <w:lvlText w:val="▪"/>
      <w:lvlJc w:val="left"/>
      <w:pPr>
        <w:ind w:left="4367" w:hanging="360"/>
      </w:pPr>
      <w:rPr>
        <w:rFonts w:ascii="Noto Sans Symbols" w:cs="Noto Sans Symbols" w:eastAsia="Noto Sans Symbols" w:hAnsi="Noto Sans Symbols"/>
      </w:rPr>
    </w:lvl>
    <w:lvl w:ilvl="6">
      <w:start w:val="1"/>
      <w:numFmt w:val="bullet"/>
      <w:lvlText w:val="●"/>
      <w:lvlJc w:val="left"/>
      <w:pPr>
        <w:ind w:left="5087" w:hanging="360"/>
      </w:pPr>
      <w:rPr>
        <w:rFonts w:ascii="Noto Sans Symbols" w:cs="Noto Sans Symbols" w:eastAsia="Noto Sans Symbols" w:hAnsi="Noto Sans Symbols"/>
      </w:rPr>
    </w:lvl>
    <w:lvl w:ilvl="7">
      <w:start w:val="1"/>
      <w:numFmt w:val="bullet"/>
      <w:lvlText w:val="o"/>
      <w:lvlJc w:val="left"/>
      <w:pPr>
        <w:ind w:left="5807" w:hanging="360"/>
      </w:pPr>
      <w:rPr>
        <w:rFonts w:ascii="Courier New" w:cs="Courier New" w:eastAsia="Courier New" w:hAnsi="Courier New"/>
      </w:rPr>
    </w:lvl>
    <w:lvl w:ilvl="8">
      <w:start w:val="1"/>
      <w:numFmt w:val="bullet"/>
      <w:lvlText w:val="▪"/>
      <w:lvlJc w:val="left"/>
      <w:pPr>
        <w:ind w:left="6527"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1.%2."/>
      <w:lvlJc w:val="left"/>
      <w:pPr>
        <w:ind w:left="720" w:hanging="360"/>
      </w:pPr>
      <w:rPr>
        <w:b w:val="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080" w:hanging="72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440" w:hanging="1080"/>
      </w:pPr>
      <w:rPr/>
    </w:lvl>
    <w:lvl w:ilvl="8">
      <w:start w:val="1"/>
      <w:numFmt w:val="decimal"/>
      <w:lvlText w:val="%1.%2.%3.%4.%5.%6.%7.%8.%9."/>
      <w:lvlJc w:val="left"/>
      <w:pPr>
        <w:ind w:left="1800" w:hanging="1440"/>
      </w:pPr>
      <w:rPr/>
    </w:lvl>
  </w:abstractNum>
  <w:abstractNum w:abstractNumId="5">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bullet"/>
      <w:lvlText w:val="−"/>
      <w:lvlJc w:val="left"/>
      <w:pPr>
        <w:ind w:left="1080" w:hanging="720"/>
      </w:pPr>
      <w:rPr>
        <w:rFonts w:ascii="Noto Sans Symbols" w:cs="Noto Sans Symbols" w:eastAsia="Noto Sans Symbols" w:hAnsi="Noto Sans Symbols"/>
      </w:rPr>
    </w:lvl>
    <w:lvl w:ilvl="4">
      <w:start w:val="1"/>
      <w:numFmt w:val="decimal"/>
      <w:lvlText w:val="%1.%2.%3.−.%5."/>
      <w:lvlJc w:val="left"/>
      <w:pPr>
        <w:ind w:left="1080" w:hanging="720"/>
      </w:pPr>
      <w:rPr/>
    </w:lvl>
    <w:lvl w:ilvl="5">
      <w:start w:val="1"/>
      <w:numFmt w:val="decimal"/>
      <w:lvlText w:val="%1.%2.%3.−.%5.%6."/>
      <w:lvlJc w:val="left"/>
      <w:pPr>
        <w:ind w:left="1440" w:hanging="1080"/>
      </w:pPr>
      <w:rPr/>
    </w:lvl>
    <w:lvl w:ilvl="6">
      <w:start w:val="1"/>
      <w:numFmt w:val="decimal"/>
      <w:lvlText w:val="%1.%2.%3.−.%5.%6.%7."/>
      <w:lvlJc w:val="left"/>
      <w:pPr>
        <w:ind w:left="1440" w:hanging="1080"/>
      </w:pPr>
      <w:rPr/>
    </w:lvl>
    <w:lvl w:ilvl="7">
      <w:start w:val="1"/>
      <w:numFmt w:val="decimal"/>
      <w:lvlText w:val="%1.%2.%3.−.%5.%6.%7.%8."/>
      <w:lvlJc w:val="left"/>
      <w:pPr>
        <w:ind w:left="1440" w:hanging="1080"/>
      </w:pPr>
      <w:rPr/>
    </w:lvl>
    <w:lvl w:ilvl="8">
      <w:start w:val="1"/>
      <w:numFmt w:val="decimal"/>
      <w:lvlText w:val="%1.%2.%3.−.%5.%6.%7.%8.%9."/>
      <w:lvlJc w:val="left"/>
      <w:pPr>
        <w:ind w:left="1800" w:hanging="144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0" w:default="1">
    <w:name w:val="Normal"/>
    <w:qFormat w:val="1"/>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paragraph" w:styleId="Default" w:customStyle="1">
    <w:name w:val="Default"/>
    <w:rsid w:val="00AF228C"/>
    <w:pPr>
      <w:autoSpaceDE w:val="0"/>
      <w:autoSpaceDN w:val="0"/>
      <w:adjustRightInd w:val="0"/>
      <w:spacing w:after="0" w:line="240" w:lineRule="auto"/>
    </w:pPr>
    <w:rPr>
      <w:rFonts w:ascii="Arial" w:cs="Arial" w:hAnsi="Arial"/>
      <w:color w:val="000000"/>
      <w:sz w:val="24"/>
      <w:szCs w:val="24"/>
    </w:rPr>
  </w:style>
  <w:style w:type="table" w:styleId="a4">
    <w:name w:val="Table Grid"/>
    <w:basedOn w:val="a2"/>
    <w:uiPriority w:val="59"/>
    <w:rsid w:val="00AF228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List Paragraph"/>
    <w:basedOn w:val="a0"/>
    <w:link w:val="a6"/>
    <w:uiPriority w:val="34"/>
    <w:qFormat w:val="1"/>
    <w:rsid w:val="00AF228C"/>
    <w:pPr>
      <w:ind w:left="720"/>
      <w:contextualSpacing w:val="1"/>
    </w:pPr>
  </w:style>
  <w:style w:type="paragraph" w:styleId="ConsNormal" w:customStyle="1">
    <w:name w:val="ConsNormal"/>
    <w:uiPriority w:val="99"/>
    <w:rsid w:val="00961355"/>
    <w:pPr>
      <w:widowControl w:val="0"/>
      <w:suppressAutoHyphens w:val="1"/>
      <w:autoSpaceDE w:val="0"/>
      <w:spacing w:after="0" w:line="240" w:lineRule="auto"/>
      <w:ind w:firstLine="720"/>
    </w:pPr>
    <w:rPr>
      <w:rFonts w:ascii="Arial" w:cs="Times New Roman" w:eastAsia="Arial" w:hAnsi="Arial"/>
      <w:sz w:val="20"/>
      <w:szCs w:val="20"/>
      <w:lang w:eastAsia="ar-SA"/>
    </w:rPr>
  </w:style>
  <w:style w:type="character" w:styleId="a6" w:customStyle="1">
    <w:name w:val="Абзац списка Знак"/>
    <w:basedOn w:val="a1"/>
    <w:link w:val="a5"/>
    <w:uiPriority w:val="34"/>
    <w:rsid w:val="00961355"/>
  </w:style>
  <w:style w:type="character" w:styleId="a7">
    <w:name w:val="Hyperlink"/>
    <w:basedOn w:val="a1"/>
    <w:uiPriority w:val="99"/>
    <w:unhideWhenUsed w:val="1"/>
    <w:rsid w:val="00961355"/>
    <w:rPr>
      <w:color w:val="0563c1" w:themeColor="hyperlink"/>
      <w:u w:val="single"/>
    </w:rPr>
  </w:style>
  <w:style w:type="paragraph" w:styleId="a">
    <w:name w:val="List Bullet"/>
    <w:basedOn w:val="a0"/>
    <w:uiPriority w:val="99"/>
    <w:unhideWhenUsed w:val="1"/>
    <w:rsid w:val="00961355"/>
    <w:pPr>
      <w:numPr>
        <w:numId w:val="5"/>
      </w:numPr>
      <w:contextualSpacing w:val="1"/>
    </w:pPr>
    <w:rPr>
      <w:rFonts w:eastAsiaTheme="minorEastAsia"/>
    </w:rPr>
  </w:style>
  <w:style w:type="paragraph" w:styleId="HTML">
    <w:name w:val="HTML Preformatted"/>
    <w:basedOn w:val="a0"/>
    <w:link w:val="HTML0"/>
    <w:uiPriority w:val="99"/>
    <w:unhideWhenUsed w:val="1"/>
    <w:rsid w:val="008C3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1"/>
      <w:spacing w:after="0" w:line="240" w:lineRule="auto"/>
    </w:pPr>
    <w:rPr>
      <w:rFonts w:ascii="Courier New" w:cs="Courier New" w:eastAsia="Times New Roman" w:hAnsi="Courier New"/>
      <w:sz w:val="20"/>
      <w:szCs w:val="20"/>
      <w:lang w:eastAsia="ar-SA" w:val="x-none"/>
    </w:rPr>
  </w:style>
  <w:style w:type="character" w:styleId="HTML0" w:customStyle="1">
    <w:name w:val="Стандартный HTML Знак"/>
    <w:basedOn w:val="a1"/>
    <w:link w:val="HTML"/>
    <w:uiPriority w:val="99"/>
    <w:rsid w:val="008C3CB5"/>
    <w:rPr>
      <w:rFonts w:ascii="Courier New" w:cs="Courier New" w:eastAsia="Times New Roman" w:hAnsi="Courier New"/>
      <w:sz w:val="20"/>
      <w:szCs w:val="20"/>
      <w:lang w:eastAsia="ar-SA" w:val="x-none"/>
    </w:rPr>
  </w:style>
  <w:style w:type="paragraph" w:styleId="a8">
    <w:name w:val="footer"/>
    <w:basedOn w:val="a0"/>
    <w:link w:val="a9"/>
    <w:uiPriority w:val="99"/>
    <w:unhideWhenUsed w:val="1"/>
    <w:rsid w:val="008C3CB5"/>
    <w:pPr>
      <w:tabs>
        <w:tab w:val="center" w:pos="4677"/>
        <w:tab w:val="right" w:pos="9355"/>
      </w:tabs>
      <w:spacing w:after="0" w:line="240" w:lineRule="auto"/>
    </w:pPr>
  </w:style>
  <w:style w:type="character" w:styleId="a9" w:customStyle="1">
    <w:name w:val="Нижний колонтитул Знак"/>
    <w:basedOn w:val="a1"/>
    <w:link w:val="a8"/>
    <w:uiPriority w:val="99"/>
    <w:rsid w:val="008C3CB5"/>
  </w:style>
  <w:style w:type="paragraph" w:styleId="aa">
    <w:name w:val="header"/>
    <w:basedOn w:val="a0"/>
    <w:link w:val="ab"/>
    <w:uiPriority w:val="99"/>
    <w:unhideWhenUsed w:val="1"/>
    <w:rsid w:val="00212AB4"/>
    <w:pPr>
      <w:tabs>
        <w:tab w:val="center" w:pos="4677"/>
        <w:tab w:val="right" w:pos="9355"/>
      </w:tabs>
      <w:spacing w:after="0" w:line="240" w:lineRule="auto"/>
    </w:pPr>
  </w:style>
  <w:style w:type="character" w:styleId="ab" w:customStyle="1">
    <w:name w:val="Верхний колонтитул Знак"/>
    <w:basedOn w:val="a1"/>
    <w:link w:val="aa"/>
    <w:uiPriority w:val="99"/>
    <w:rsid w:val="00212AB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78t+QghcUqa6oQlPuOuQEl8OA==">AMUW2mXuPrhM05TTHy9rI8tWjrMdodJNvX9w7rwKH8N0IpVMf1kE3Fy0ihuoyzg3X10Pw5l+/Eaca8tW332pqvfGxYOs3/srxU1yTcssbOl1Tl3qW1xjtALReDPUi7+4fpXQca5LNpjw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2017-05-22T06:20:00Z</dcterms:created>
  <dc:creator>Mikhail Tolstikov</dc:creator>
</cp:coreProperties>
</file>