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D9" w:rsidRPr="00E05453" w:rsidRDefault="008175BD">
      <w:pPr>
        <w:pStyle w:val="a3"/>
        <w:spacing w:after="200"/>
        <w:contextualSpacing w:val="0"/>
      </w:pPr>
      <w:r w:rsidRPr="00E05453">
        <w:t>Список требований</w:t>
      </w:r>
      <w:bookmarkStart w:id="0" w:name="_r2vt6yuyniy7" w:colFirst="0" w:colLast="0"/>
      <w:bookmarkEnd w:id="0"/>
      <w:r w:rsidRPr="00E05453">
        <w:br/>
        <w:t>к макетам</w:t>
      </w:r>
      <w:r w:rsidR="00606440">
        <w:t xml:space="preserve">, предоставляемым </w:t>
      </w:r>
      <w:r w:rsidR="00606440">
        <w:br/>
        <w:t>для вё</w:t>
      </w:r>
      <w:r w:rsidRPr="00E05453">
        <w:t>рстки</w:t>
      </w:r>
    </w:p>
    <w:p w:rsidR="00C124D9" w:rsidRPr="00E05453" w:rsidRDefault="008175BD">
      <w:pPr>
        <w:pStyle w:val="1"/>
        <w:spacing w:after="200"/>
        <w:contextualSpacing w:val="0"/>
      </w:pPr>
      <w:bookmarkStart w:id="1" w:name="_2fmg1hx2zvz1" w:colFirst="0" w:colLast="0"/>
      <w:bookmarkEnd w:id="1"/>
      <w:r w:rsidRPr="00E05453">
        <w:rPr>
          <w:noProof/>
        </w:rPr>
        <w:drawing>
          <wp:anchor distT="0" distB="0" distL="114300" distR="114300" simplePos="0" relativeHeight="251657216" behindDoc="0" locked="0" layoutInCell="1" allowOverlap="1" wp14:anchorId="3F9531EB" wp14:editId="59A8CF60">
            <wp:simplePos x="0" y="0"/>
            <wp:positionH relativeFrom="column">
              <wp:posOffset>-38735</wp:posOffset>
            </wp:positionH>
            <wp:positionV relativeFrom="paragraph">
              <wp:posOffset>410845</wp:posOffset>
            </wp:positionV>
            <wp:extent cx="1637665" cy="513715"/>
            <wp:effectExtent l="0" t="0" r="63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4D9" w:rsidRPr="00E05453" w:rsidRDefault="008175BD">
      <w:pPr>
        <w:pStyle w:val="1"/>
        <w:spacing w:after="200"/>
        <w:contextualSpacing w:val="0"/>
      </w:pPr>
      <w:bookmarkStart w:id="2" w:name="_m930rcs37opg" w:colFirst="0" w:colLast="0"/>
      <w:bookmarkEnd w:id="2"/>
      <w:r w:rsidRPr="00E05453">
        <w:br w:type="page"/>
      </w:r>
    </w:p>
    <w:p w:rsidR="00C124D9" w:rsidRPr="00E05453" w:rsidRDefault="008175BD">
      <w:pPr>
        <w:pStyle w:val="1"/>
        <w:spacing w:after="200"/>
        <w:contextualSpacing w:val="0"/>
      </w:pPr>
      <w:bookmarkStart w:id="3" w:name="_vwnr6ac2zb4s" w:colFirst="0" w:colLast="0"/>
      <w:bookmarkEnd w:id="3"/>
      <w:r w:rsidRPr="00E05453">
        <w:lastRenderedPageBreak/>
        <w:t>Требования к файлам</w:t>
      </w:r>
    </w:p>
    <w:p w:rsidR="00C124D9" w:rsidRPr="00E05453" w:rsidRDefault="008175BD">
      <w:pPr>
        <w:pStyle w:val="2"/>
        <w:spacing w:after="200"/>
        <w:contextualSpacing w:val="0"/>
      </w:pPr>
      <w:bookmarkStart w:id="4" w:name="_s2o3xab5cht7" w:colFirst="0" w:colLast="0"/>
      <w:bookmarkEnd w:id="4"/>
      <w:r w:rsidRPr="00E05453">
        <w:t>Структура проекта</w:t>
      </w:r>
    </w:p>
    <w:p w:rsidR="00C124D9" w:rsidRPr="00E05453" w:rsidRDefault="008175BD">
      <w:pPr>
        <w:pStyle w:val="3"/>
        <w:spacing w:after="200"/>
        <w:contextualSpacing w:val="0"/>
      </w:pPr>
      <w:bookmarkStart w:id="5" w:name="_4s9g4udg2upn" w:colFirst="0" w:colLast="0"/>
      <w:bookmarkEnd w:id="5"/>
      <w:r w:rsidRPr="00E05453">
        <w:t>Материалы</w:t>
      </w:r>
    </w:p>
    <w:p w:rsidR="00C124D9" w:rsidRPr="00E05453" w:rsidRDefault="008D7B87">
      <w:pPr>
        <w:spacing w:after="200"/>
      </w:pPr>
      <w:r w:rsidRPr="00E05453">
        <w:t>Проект, передаваемый на вё</w:t>
      </w:r>
      <w:r w:rsidR="008175BD" w:rsidRPr="00E05453">
        <w:t>рстку</w:t>
      </w:r>
      <w:r w:rsidRPr="00E05453">
        <w:t>,</w:t>
      </w:r>
      <w:r w:rsidR="008175BD" w:rsidRPr="00E05453">
        <w:t xml:space="preserve"> должен содержать: </w:t>
      </w:r>
    </w:p>
    <w:p w:rsidR="00C124D9" w:rsidRPr="00E05453" w:rsidRDefault="008175BD">
      <w:pPr>
        <w:numPr>
          <w:ilvl w:val="0"/>
          <w:numId w:val="2"/>
        </w:numPr>
        <w:spacing w:after="200"/>
        <w:ind w:hanging="360"/>
        <w:contextualSpacing/>
      </w:pPr>
      <w:r w:rsidRPr="00E05453">
        <w:t>макеты всех страниц</w:t>
      </w:r>
    </w:p>
    <w:p w:rsidR="00C124D9" w:rsidRPr="00E05453" w:rsidRDefault="008175BD">
      <w:pPr>
        <w:numPr>
          <w:ilvl w:val="0"/>
          <w:numId w:val="2"/>
        </w:numPr>
        <w:spacing w:after="200"/>
        <w:ind w:hanging="360"/>
        <w:contextualSpacing/>
      </w:pPr>
      <w:r w:rsidRPr="00E05453">
        <w:t>favicon.ico</w:t>
      </w:r>
    </w:p>
    <w:p w:rsidR="00C124D9" w:rsidRPr="00E05453" w:rsidRDefault="008175BD">
      <w:pPr>
        <w:numPr>
          <w:ilvl w:val="0"/>
          <w:numId w:val="2"/>
        </w:numPr>
        <w:spacing w:after="200"/>
        <w:ind w:hanging="360"/>
        <w:contextualSpacing/>
      </w:pPr>
      <w:r w:rsidRPr="00E05453">
        <w:t>все используемые шрифты</w:t>
      </w:r>
    </w:p>
    <w:p w:rsidR="00C124D9" w:rsidRPr="00E05453" w:rsidRDefault="008D7B87">
      <w:pPr>
        <w:numPr>
          <w:ilvl w:val="0"/>
          <w:numId w:val="2"/>
        </w:numPr>
        <w:spacing w:after="200"/>
        <w:ind w:hanging="360"/>
        <w:contextualSpacing/>
      </w:pPr>
      <w:r w:rsidRPr="00E05453">
        <w:t>пояснительную записку</w:t>
      </w:r>
      <w:r w:rsidRPr="00E05453">
        <w:br/>
      </w:r>
    </w:p>
    <w:p w:rsidR="00C124D9" w:rsidRPr="00E05453" w:rsidRDefault="008175BD">
      <w:pPr>
        <w:spacing w:after="200"/>
      </w:pPr>
      <w:r w:rsidRPr="00E05453">
        <w:t xml:space="preserve">Все материалы должны </w:t>
      </w:r>
      <w:r w:rsidR="008D7B87" w:rsidRPr="00E05453">
        <w:t xml:space="preserve">быть предоставлены только в </w:t>
      </w:r>
      <w:proofErr w:type="spellStart"/>
      <w:r w:rsidR="008D7B87" w:rsidRPr="00E05453">
        <w:t>утвё</w:t>
      </w:r>
      <w:r w:rsidRPr="00E05453">
        <w:t>ржденных</w:t>
      </w:r>
      <w:proofErr w:type="spellEnd"/>
      <w:r w:rsidRPr="00E05453">
        <w:t xml:space="preserve"> форматах. </w:t>
      </w:r>
      <w:r w:rsidR="00331D8D" w:rsidRPr="00E05453">
        <w:t xml:space="preserve">Если формат </w:t>
      </w:r>
      <w:r w:rsidR="00520B85" w:rsidRPr="00E05453">
        <w:t xml:space="preserve">материала </w:t>
      </w:r>
      <w:r w:rsidR="00331D8D" w:rsidRPr="00E05453">
        <w:t>не описан</w:t>
      </w:r>
      <w:r w:rsidRPr="00E05453">
        <w:t xml:space="preserve"> в данном документе или </w:t>
      </w:r>
      <w:r w:rsidR="00331D8D" w:rsidRPr="00E05453">
        <w:t>материал не соответствует</w:t>
      </w:r>
      <w:r w:rsidRPr="00E05453">
        <w:t xml:space="preserve"> </w:t>
      </w:r>
      <w:r w:rsidR="00331D8D" w:rsidRPr="00E05453">
        <w:t>перечисленны</w:t>
      </w:r>
      <w:r w:rsidRPr="00E05453">
        <w:t>м требованиям</w:t>
      </w:r>
      <w:r w:rsidR="00520B85" w:rsidRPr="00E05453">
        <w:t>,</w:t>
      </w:r>
      <w:r w:rsidRPr="00E05453">
        <w:t xml:space="preserve"> </w:t>
      </w:r>
      <w:r w:rsidR="00520B85" w:rsidRPr="00E05453">
        <w:t>проект не передаётся на вё</w:t>
      </w:r>
      <w:r w:rsidRPr="00E05453">
        <w:t>рстку.</w:t>
      </w:r>
    </w:p>
    <w:p w:rsidR="00C124D9" w:rsidRPr="00E05453" w:rsidRDefault="008175BD">
      <w:pPr>
        <w:spacing w:after="200"/>
      </w:pPr>
      <w:r w:rsidRPr="00E05453">
        <w:t>Для больших проектов рекомендуется использовать один файл на стр</w:t>
      </w:r>
      <w:r w:rsidR="00520B85" w:rsidRPr="00E05453">
        <w:t>аницу.</w:t>
      </w:r>
      <w:r w:rsidR="00520B85" w:rsidRPr="00E05453">
        <w:br/>
      </w:r>
      <w:r w:rsidR="00520B85" w:rsidRPr="00E05453">
        <w:br/>
      </w:r>
      <w:r w:rsidR="00520B85" w:rsidRPr="00E05453">
        <w:rPr>
          <w:color w:val="000000" w:themeColor="text1"/>
        </w:rPr>
        <w:t xml:space="preserve">Каждый файл должен иметь </w:t>
      </w:r>
      <w:r w:rsidRPr="00E05453">
        <w:rPr>
          <w:color w:val="000000" w:themeColor="text1"/>
        </w:rPr>
        <w:t>понятно</w:t>
      </w:r>
      <w:r w:rsidR="00520B85" w:rsidRPr="00E05453">
        <w:rPr>
          <w:color w:val="000000" w:themeColor="text1"/>
        </w:rPr>
        <w:t>е</w:t>
      </w:r>
      <w:r w:rsidRPr="00E05453">
        <w:rPr>
          <w:color w:val="000000" w:themeColor="text1"/>
        </w:rPr>
        <w:t xml:space="preserve"> и однозначно</w:t>
      </w:r>
      <w:r w:rsidR="00520B85" w:rsidRPr="00E05453">
        <w:rPr>
          <w:color w:val="000000" w:themeColor="text1"/>
        </w:rPr>
        <w:t>е</w:t>
      </w:r>
      <w:r w:rsidRPr="00E05453">
        <w:rPr>
          <w:color w:val="000000" w:themeColor="text1"/>
        </w:rPr>
        <w:t xml:space="preserve"> назван</w:t>
      </w:r>
      <w:r w:rsidR="00520B85" w:rsidRPr="00E05453">
        <w:rPr>
          <w:color w:val="000000" w:themeColor="text1"/>
        </w:rPr>
        <w:t>ие</w:t>
      </w:r>
      <w:r w:rsidRPr="00E05453">
        <w:rPr>
          <w:color w:val="000000" w:themeColor="text1"/>
        </w:rPr>
        <w:t xml:space="preserve"> </w:t>
      </w:r>
      <w:r w:rsidR="00520B85" w:rsidRPr="00E05453">
        <w:rPr>
          <w:color w:val="000000" w:themeColor="text1"/>
        </w:rPr>
        <w:t>на русском или английском языке</w:t>
      </w:r>
      <w:r w:rsidR="00461DC2" w:rsidRPr="00E05453">
        <w:rPr>
          <w:color w:val="000000" w:themeColor="text1"/>
        </w:rPr>
        <w:t>.</w:t>
      </w:r>
      <w:r w:rsidRPr="00E05453">
        <w:rPr>
          <w:color w:val="000000" w:themeColor="text1"/>
        </w:rPr>
        <w:t xml:space="preserve"> </w:t>
      </w:r>
      <w:r w:rsidR="00F6225C">
        <w:rPr>
          <w:color w:val="000000" w:themeColor="text1"/>
        </w:rPr>
        <w:t>П</w:t>
      </w:r>
      <w:r w:rsidR="00461DC2" w:rsidRPr="00E05453">
        <w:rPr>
          <w:color w:val="000000" w:themeColor="text1"/>
        </w:rPr>
        <w:t xml:space="preserve">ример: </w:t>
      </w:r>
      <w:r w:rsidR="00461DC2" w:rsidRPr="00E05453">
        <w:rPr>
          <w:color w:val="000000" w:themeColor="text1"/>
          <w:shd w:val="clear" w:color="auto" w:fill="FFFFFF"/>
        </w:rPr>
        <w:t>«</w:t>
      </w:r>
      <w:r w:rsidR="00825C20" w:rsidRPr="00E05453">
        <w:rPr>
          <w:color w:val="000000" w:themeColor="text1"/>
        </w:rPr>
        <w:t>Контакты</w:t>
      </w:r>
      <w:r w:rsidR="00825C20" w:rsidRPr="00E05453">
        <w:rPr>
          <w:color w:val="000000" w:themeColor="text1"/>
          <w:shd w:val="clear" w:color="auto" w:fill="FFFFFF"/>
        </w:rPr>
        <w:t>»</w:t>
      </w:r>
      <w:r w:rsidR="00461DC2" w:rsidRPr="00E05453">
        <w:rPr>
          <w:color w:val="000000" w:themeColor="text1"/>
        </w:rPr>
        <w:t xml:space="preserve">, </w:t>
      </w:r>
      <w:r w:rsidR="00461DC2" w:rsidRPr="00E05453">
        <w:rPr>
          <w:color w:val="000000" w:themeColor="text1"/>
          <w:shd w:val="clear" w:color="auto" w:fill="FFFFFF"/>
        </w:rPr>
        <w:t>«</w:t>
      </w:r>
      <w:proofErr w:type="spellStart"/>
      <w:r w:rsidR="00825C20" w:rsidRPr="00E05453">
        <w:rPr>
          <w:color w:val="000000" w:themeColor="text1"/>
        </w:rPr>
        <w:t>Personal</w:t>
      </w:r>
      <w:proofErr w:type="spellEnd"/>
      <w:r w:rsidR="00825C20" w:rsidRPr="00E05453">
        <w:rPr>
          <w:color w:val="000000" w:themeColor="text1"/>
        </w:rPr>
        <w:t xml:space="preserve"> </w:t>
      </w:r>
      <w:proofErr w:type="spellStart"/>
      <w:r w:rsidR="00825C20" w:rsidRPr="00E05453">
        <w:rPr>
          <w:color w:val="000000" w:themeColor="text1"/>
        </w:rPr>
        <w:t>Area</w:t>
      </w:r>
      <w:proofErr w:type="spellEnd"/>
      <w:r w:rsidR="00825C20" w:rsidRPr="00E05453">
        <w:rPr>
          <w:color w:val="000000" w:themeColor="text1"/>
        </w:rPr>
        <w:t xml:space="preserve"> </w:t>
      </w:r>
      <w:r w:rsidR="00825C20" w:rsidRPr="00E05453">
        <w:rPr>
          <w:color w:val="000000" w:themeColor="text1"/>
          <w:shd w:val="clear" w:color="auto" w:fill="FFFFFF"/>
        </w:rPr>
        <w:t>—</w:t>
      </w:r>
      <w:r w:rsidRPr="00E05453">
        <w:rPr>
          <w:color w:val="000000" w:themeColor="text1"/>
        </w:rPr>
        <w:t xml:space="preserve"> </w:t>
      </w:r>
      <w:proofErr w:type="spellStart"/>
      <w:r w:rsidRPr="00E05453">
        <w:rPr>
          <w:color w:val="000000" w:themeColor="text1"/>
        </w:rPr>
        <w:t>Dashboa</w:t>
      </w:r>
      <w:r w:rsidR="00825C20" w:rsidRPr="00E05453">
        <w:rPr>
          <w:color w:val="000000" w:themeColor="text1"/>
        </w:rPr>
        <w:t>rd</w:t>
      </w:r>
      <w:proofErr w:type="spellEnd"/>
      <w:r w:rsidR="00825C20" w:rsidRPr="00E05453">
        <w:rPr>
          <w:color w:val="000000" w:themeColor="text1"/>
          <w:shd w:val="clear" w:color="auto" w:fill="FFFFFF"/>
        </w:rPr>
        <w:t>»</w:t>
      </w:r>
      <w:r w:rsidR="00825C20" w:rsidRPr="00E05453">
        <w:rPr>
          <w:color w:val="000000" w:themeColor="text1"/>
        </w:rPr>
        <w:t xml:space="preserve">, </w:t>
      </w:r>
      <w:r w:rsidR="00825C20" w:rsidRPr="00E05453">
        <w:rPr>
          <w:color w:val="000000" w:themeColor="text1"/>
          <w:shd w:val="clear" w:color="auto" w:fill="FFFFFF"/>
        </w:rPr>
        <w:t>«</w:t>
      </w:r>
      <w:r w:rsidR="00825C20" w:rsidRPr="00E05453">
        <w:rPr>
          <w:color w:val="000000" w:themeColor="text1"/>
        </w:rPr>
        <w:t xml:space="preserve">Личный кабинет </w:t>
      </w:r>
      <w:r w:rsidR="00825C20" w:rsidRPr="00E05453">
        <w:rPr>
          <w:color w:val="000000" w:themeColor="text1"/>
          <w:shd w:val="clear" w:color="auto" w:fill="FFFFFF"/>
        </w:rPr>
        <w:t>—</w:t>
      </w:r>
      <w:r w:rsidR="00825C20" w:rsidRPr="00E05453">
        <w:rPr>
          <w:color w:val="000000" w:themeColor="text1"/>
        </w:rPr>
        <w:t xml:space="preserve"> Главная</w:t>
      </w:r>
      <w:r w:rsidR="00825C20" w:rsidRPr="00E05453">
        <w:rPr>
          <w:color w:val="000000" w:themeColor="text1"/>
          <w:shd w:val="clear" w:color="auto" w:fill="FFFFFF"/>
        </w:rPr>
        <w:t>»</w:t>
      </w:r>
      <w:r w:rsidR="00461DC2" w:rsidRPr="00E05453">
        <w:rPr>
          <w:color w:val="000000" w:themeColor="text1"/>
        </w:rPr>
        <w:t>.</w:t>
      </w:r>
    </w:p>
    <w:p w:rsidR="00C124D9" w:rsidRPr="00E05453" w:rsidRDefault="008175BD">
      <w:pPr>
        <w:pStyle w:val="3"/>
        <w:spacing w:after="200"/>
        <w:contextualSpacing w:val="0"/>
      </w:pPr>
      <w:bookmarkStart w:id="6" w:name="_q53o3eb5sln3" w:colFirst="0" w:colLast="0"/>
      <w:bookmarkEnd w:id="6"/>
      <w:r w:rsidRPr="00E05453">
        <w:t>Адаптивность и состояния макетов</w:t>
      </w:r>
    </w:p>
    <w:p w:rsidR="00C124D9" w:rsidRPr="00E05453" w:rsidRDefault="008175BD">
      <w:pPr>
        <w:spacing w:after="200"/>
      </w:pPr>
      <w:r w:rsidRPr="00E05453">
        <w:t>Различные состояния одной и той же страницы необходимо отоб</w:t>
      </w:r>
      <w:r w:rsidR="009D4FFB" w:rsidRPr="00E05453">
        <w:t>разить с помощью композиций слоё</w:t>
      </w:r>
      <w:r w:rsidRPr="00E05453">
        <w:t xml:space="preserve">в (панель </w:t>
      </w:r>
      <w:proofErr w:type="spellStart"/>
      <w:r w:rsidRPr="00E05453">
        <w:t>Layer</w:t>
      </w:r>
      <w:proofErr w:type="spellEnd"/>
      <w:r w:rsidRPr="00E05453">
        <w:t xml:space="preserve"> </w:t>
      </w:r>
      <w:proofErr w:type="spellStart"/>
      <w:r w:rsidRPr="00E05453">
        <w:t>comps</w:t>
      </w:r>
      <w:proofErr w:type="spellEnd"/>
      <w:r w:rsidRPr="00E05453">
        <w:t>).</w:t>
      </w:r>
    </w:p>
    <w:p w:rsidR="00DE6FA5" w:rsidRPr="00E05453" w:rsidRDefault="008175BD">
      <w:pPr>
        <w:spacing w:after="200"/>
      </w:pPr>
      <w:r w:rsidRPr="00E05453">
        <w:t>Если макет не фиксированный (</w:t>
      </w:r>
      <w:r w:rsidR="003C4B82" w:rsidRPr="00E05453">
        <w:rPr>
          <w:color w:val="000000" w:themeColor="text1"/>
          <w:shd w:val="clear" w:color="auto" w:fill="FFFFFF"/>
        </w:rPr>
        <w:t>«</w:t>
      </w:r>
      <w:r w:rsidRPr="00E05453">
        <w:t>резиновый</w:t>
      </w:r>
      <w:r w:rsidR="003C4B82" w:rsidRPr="00E05453">
        <w:rPr>
          <w:color w:val="000000" w:themeColor="text1"/>
          <w:shd w:val="clear" w:color="auto" w:fill="FFFFFF"/>
        </w:rPr>
        <w:t>»</w:t>
      </w:r>
      <w:r w:rsidRPr="00E05453">
        <w:t xml:space="preserve"> или адаптивный),  для всех элемен</w:t>
      </w:r>
      <w:r w:rsidR="004F1100" w:rsidRPr="00E05453">
        <w:t>тов на каждой странице нужн</w:t>
      </w:r>
      <w:r w:rsidRPr="00E05453">
        <w:t>о предоставить макет, отображающий поведение на различных ширинах экрана. Необходимо учитывать, что в зависимости от браузера и операционной системы ширина и высота первого экрана должна отличаться от макс</w:t>
      </w:r>
      <w:r w:rsidR="00847808" w:rsidRPr="00E05453">
        <w:t xml:space="preserve">имальной ширины и высоты экрана. </w:t>
      </w:r>
    </w:p>
    <w:p w:rsidR="00C124D9" w:rsidRPr="00E05453" w:rsidRDefault="009A7530">
      <w:pPr>
        <w:spacing w:after="200"/>
      </w:pPr>
      <w:r>
        <w:t>П</w:t>
      </w:r>
      <w:r w:rsidR="00847808" w:rsidRPr="00E05453">
        <w:t>ри</w:t>
      </w:r>
      <w:r>
        <w:t>мер:</w:t>
      </w:r>
      <w:r w:rsidR="008175BD" w:rsidRPr="00E05453">
        <w:t xml:space="preserve"> для настольных компьютеров рекомендуется уменьшить ширину макета как мини</w:t>
      </w:r>
      <w:r w:rsidR="00E557BF" w:rsidRPr="00E05453">
        <w:t>му</w:t>
      </w:r>
      <w:r w:rsidR="00B43FFE">
        <w:t>м на размер полосы прокрутки 30</w:t>
      </w:r>
      <w:r w:rsidR="00B43FFE" w:rsidRPr="00B43FFE">
        <w:rPr>
          <w:color w:val="4D5156"/>
          <w:shd w:val="clear" w:color="auto" w:fill="FFFFFF"/>
        </w:rPr>
        <w:t>–</w:t>
      </w:r>
      <w:r w:rsidR="00E557BF" w:rsidRPr="00E05453">
        <w:t>50</w:t>
      </w:r>
      <w:r w:rsidR="006E45BF">
        <w:t xml:space="preserve"> </w:t>
      </w:r>
      <w:proofErr w:type="spellStart"/>
      <w:r w:rsidR="00B43FFE">
        <w:t>px</w:t>
      </w:r>
      <w:proofErr w:type="spellEnd"/>
      <w:r w:rsidR="00B43FFE">
        <w:t>, а высоту на 150</w:t>
      </w:r>
      <w:r w:rsidR="00B43FFE" w:rsidRPr="00B43FFE">
        <w:rPr>
          <w:color w:val="4D5156"/>
          <w:shd w:val="clear" w:color="auto" w:fill="FFFFFF"/>
        </w:rPr>
        <w:t>–</w:t>
      </w:r>
      <w:r w:rsidR="00E557BF" w:rsidRPr="00E05453">
        <w:t>250</w:t>
      </w:r>
      <w:r w:rsidR="006E45BF">
        <w:t xml:space="preserve"> </w:t>
      </w:r>
      <w:proofErr w:type="spellStart"/>
      <w:r w:rsidR="00E557BF" w:rsidRPr="00E05453">
        <w:t>px</w:t>
      </w:r>
      <w:proofErr w:type="spellEnd"/>
      <w:r w:rsidR="003C4B82" w:rsidRPr="00E05453">
        <w:t>.</w:t>
      </w:r>
    </w:p>
    <w:p w:rsidR="00C124D9" w:rsidRPr="00E05453" w:rsidRDefault="008175BD">
      <w:pPr>
        <w:spacing w:after="200"/>
      </w:pPr>
      <w:r w:rsidRPr="00E05453">
        <w:t>Размеры экрана для адаптивных макетов:</w:t>
      </w:r>
    </w:p>
    <w:p w:rsidR="00C124D9" w:rsidRPr="00E05453" w:rsidRDefault="00DC4645">
      <w:pPr>
        <w:numPr>
          <w:ilvl w:val="0"/>
          <w:numId w:val="8"/>
        </w:numPr>
        <w:spacing w:after="200"/>
        <w:ind w:hanging="360"/>
        <w:contextualSpacing/>
      </w:pPr>
      <w:r w:rsidRPr="00E05453">
        <w:t>320х480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</w:t>
      </w:r>
      <w:r w:rsidR="008175BD" w:rsidRPr="00E05453">
        <w:rPr>
          <w:b/>
        </w:rPr>
        <w:t>обязательный</w:t>
      </w:r>
    </w:p>
    <w:p w:rsidR="00C124D9" w:rsidRPr="00E05453" w:rsidRDefault="00DC4645">
      <w:pPr>
        <w:numPr>
          <w:ilvl w:val="0"/>
          <w:numId w:val="8"/>
        </w:numPr>
        <w:spacing w:after="200"/>
        <w:ind w:hanging="360"/>
        <w:contextualSpacing/>
      </w:pPr>
      <w:r w:rsidRPr="00E05453">
        <w:t>480х640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рекомендуемый</w:t>
      </w:r>
    </w:p>
    <w:p w:rsidR="00C124D9" w:rsidRPr="00E05453" w:rsidRDefault="00DC4645">
      <w:pPr>
        <w:numPr>
          <w:ilvl w:val="0"/>
          <w:numId w:val="8"/>
        </w:numPr>
        <w:spacing w:after="200"/>
        <w:ind w:hanging="360"/>
        <w:contextualSpacing/>
      </w:pPr>
      <w:r w:rsidRPr="00E05453">
        <w:t>640х960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</w:t>
      </w:r>
      <w:r w:rsidR="00B13F49" w:rsidRPr="00E05453">
        <w:rPr>
          <w:b/>
        </w:rPr>
        <w:t>обязательный</w:t>
      </w:r>
    </w:p>
    <w:p w:rsidR="00C124D9" w:rsidRPr="00E05453" w:rsidRDefault="00DC4645">
      <w:pPr>
        <w:numPr>
          <w:ilvl w:val="0"/>
          <w:numId w:val="8"/>
        </w:numPr>
        <w:spacing w:after="200"/>
        <w:ind w:hanging="360"/>
        <w:contextualSpacing/>
      </w:pPr>
      <w:r w:rsidRPr="00E05453">
        <w:t>1024х768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</w:t>
      </w:r>
      <w:r w:rsidR="00B13F49" w:rsidRPr="00E05453">
        <w:t>рекомендуемый</w:t>
      </w:r>
    </w:p>
    <w:p w:rsidR="00C124D9" w:rsidRPr="00E05453" w:rsidRDefault="00DC4645">
      <w:pPr>
        <w:numPr>
          <w:ilvl w:val="0"/>
          <w:numId w:val="8"/>
        </w:numPr>
        <w:spacing w:after="200"/>
        <w:ind w:hanging="360"/>
        <w:contextualSpacing/>
      </w:pPr>
      <w:r w:rsidRPr="00E05453">
        <w:t>1280х1024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</w:t>
      </w:r>
      <w:r w:rsidR="00B13F49" w:rsidRPr="00E05453">
        <w:t>рекомендуемый</w:t>
      </w:r>
    </w:p>
    <w:p w:rsidR="00C124D9" w:rsidRPr="00E05453" w:rsidRDefault="00DC4645">
      <w:pPr>
        <w:numPr>
          <w:ilvl w:val="0"/>
          <w:numId w:val="8"/>
        </w:numPr>
        <w:spacing w:after="200"/>
        <w:ind w:hanging="360"/>
        <w:contextualSpacing/>
        <w:rPr>
          <w:b/>
        </w:rPr>
      </w:pPr>
      <w:r w:rsidRPr="00E05453">
        <w:t>1366х768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</w:t>
      </w:r>
      <w:r w:rsidR="00B13F49" w:rsidRPr="00E05453">
        <w:rPr>
          <w:b/>
        </w:rPr>
        <w:t>обязательный</w:t>
      </w:r>
    </w:p>
    <w:p w:rsidR="00C124D9" w:rsidRPr="00E05453" w:rsidRDefault="00DC4645">
      <w:pPr>
        <w:numPr>
          <w:ilvl w:val="0"/>
          <w:numId w:val="8"/>
        </w:numPr>
        <w:spacing w:after="200"/>
        <w:ind w:hanging="360"/>
        <w:contextualSpacing/>
      </w:pPr>
      <w:r w:rsidRPr="00E05453">
        <w:t>1680х1050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рекомендуемый</w:t>
      </w:r>
    </w:p>
    <w:p w:rsidR="00C124D9" w:rsidRPr="00E05453" w:rsidRDefault="008175BD">
      <w:pPr>
        <w:numPr>
          <w:ilvl w:val="0"/>
          <w:numId w:val="8"/>
        </w:numPr>
        <w:spacing w:after="200"/>
        <w:ind w:hanging="360"/>
        <w:contextualSpacing/>
      </w:pPr>
      <w:r w:rsidRPr="00E05453">
        <w:t>1920х1080</w:t>
      </w:r>
      <w:r w:rsidR="006E45BF">
        <w:t xml:space="preserve"> </w:t>
      </w:r>
      <w:proofErr w:type="spellStart"/>
      <w:r w:rsidRPr="00E05453">
        <w:t>px</w:t>
      </w:r>
      <w:proofErr w:type="spellEnd"/>
      <w:r w:rsidRPr="00E05453">
        <w:t xml:space="preserve"> </w:t>
      </w:r>
      <w:r w:rsidR="00DC4645" w:rsidRPr="00E05453">
        <w:rPr>
          <w:color w:val="000000" w:themeColor="text1"/>
          <w:shd w:val="clear" w:color="auto" w:fill="FFFFFF"/>
        </w:rPr>
        <w:t>—</w:t>
      </w:r>
      <w:r w:rsidRPr="00E05453">
        <w:t xml:space="preserve"> </w:t>
      </w:r>
      <w:r w:rsidRPr="00E05453">
        <w:rPr>
          <w:b/>
        </w:rPr>
        <w:t>обязательный</w:t>
      </w:r>
      <w:r w:rsidR="00E557BF" w:rsidRPr="00E05453">
        <w:rPr>
          <w:b/>
        </w:rPr>
        <w:br/>
      </w:r>
    </w:p>
    <w:p w:rsidR="00C124D9" w:rsidRPr="00E05453" w:rsidRDefault="00E557BF">
      <w:pPr>
        <w:spacing w:after="200"/>
      </w:pPr>
      <w:r w:rsidRPr="00E05453">
        <w:lastRenderedPageBreak/>
        <w:t>Адаптивные макеты должны распола</w:t>
      </w:r>
      <w:r w:rsidR="008175BD" w:rsidRPr="00E05453">
        <w:t xml:space="preserve">гаться в файле страницы на отдельном </w:t>
      </w:r>
      <w:proofErr w:type="spellStart"/>
      <w:r w:rsidR="008175BD" w:rsidRPr="00E05453">
        <w:t>артборде</w:t>
      </w:r>
      <w:proofErr w:type="spellEnd"/>
      <w:r w:rsidRPr="00E05453">
        <w:t xml:space="preserve"> </w:t>
      </w:r>
      <w:r w:rsidR="008175BD" w:rsidRPr="00E05453">
        <w:t>(</w:t>
      </w:r>
      <w:proofErr w:type="spellStart"/>
      <w:r w:rsidR="008175BD" w:rsidRPr="00E05453">
        <w:t>artboard</w:t>
      </w:r>
      <w:proofErr w:type="spellEnd"/>
      <w:r w:rsidR="008175BD" w:rsidRPr="00E05453">
        <w:t>)</w:t>
      </w:r>
      <w:r w:rsidR="009A6838" w:rsidRPr="00E05453">
        <w:t>, ширину которого следует указать. В качестве альтернативы</w:t>
      </w:r>
      <w:r w:rsidR="008175BD" w:rsidRPr="00E05453">
        <w:t xml:space="preserve"> допустимо использовать отдельный файл</w:t>
      </w:r>
      <w:r w:rsidR="00DD0F7A" w:rsidRPr="00E05453">
        <w:t xml:space="preserve"> макета для каждой ширины. В тако</w:t>
      </w:r>
      <w:r w:rsidR="008175BD" w:rsidRPr="00E05453">
        <w:t>м случае каждый макет должен иметь в названии ширину, для которой он адаптирован</w:t>
      </w:r>
      <w:r w:rsidR="00DD0F7A" w:rsidRPr="00E05453">
        <w:t xml:space="preserve">.  </w:t>
      </w:r>
      <w:r w:rsidR="00DD0F7A" w:rsidRPr="00E05453">
        <w:br/>
      </w:r>
      <w:r w:rsidR="009A7530">
        <w:t>П</w:t>
      </w:r>
      <w:r w:rsidR="00DD0F7A" w:rsidRPr="00E05453">
        <w:t>ример</w:t>
      </w:r>
      <w:r w:rsidR="00DE6FA5" w:rsidRPr="00E05453">
        <w:t xml:space="preserve">: </w:t>
      </w:r>
      <w:r w:rsidR="00DE6FA5" w:rsidRPr="00E05453">
        <w:rPr>
          <w:color w:val="000000" w:themeColor="text1"/>
          <w:shd w:val="clear" w:color="auto" w:fill="FFFFFF"/>
        </w:rPr>
        <w:t>«</w:t>
      </w:r>
      <w:r w:rsidR="00DE6FA5" w:rsidRPr="00E05453">
        <w:t>Контакты (320</w:t>
      </w:r>
      <w:r w:rsidR="006E45BF">
        <w:t xml:space="preserve"> </w:t>
      </w:r>
      <w:proofErr w:type="spellStart"/>
      <w:r w:rsidR="00DE6FA5" w:rsidRPr="00E05453">
        <w:t>px</w:t>
      </w:r>
      <w:proofErr w:type="spellEnd"/>
      <w:r w:rsidR="00DE6FA5" w:rsidRPr="00E05453">
        <w:t>)</w:t>
      </w:r>
      <w:r w:rsidR="00DE6FA5" w:rsidRPr="00E05453">
        <w:rPr>
          <w:color w:val="000000" w:themeColor="text1"/>
          <w:shd w:val="clear" w:color="auto" w:fill="FFFFFF"/>
        </w:rPr>
        <w:t>»</w:t>
      </w:r>
      <w:r w:rsidR="00DE6FA5" w:rsidRPr="00E05453">
        <w:t xml:space="preserve">, </w:t>
      </w:r>
      <w:r w:rsidR="00DE6FA5" w:rsidRPr="00E05453">
        <w:rPr>
          <w:color w:val="000000" w:themeColor="text1"/>
          <w:shd w:val="clear" w:color="auto" w:fill="FFFFFF"/>
        </w:rPr>
        <w:t>«</w:t>
      </w:r>
      <w:r w:rsidR="00DE6FA5" w:rsidRPr="00E05453">
        <w:t>Контакты (960</w:t>
      </w:r>
      <w:r w:rsidR="006E45BF">
        <w:t xml:space="preserve"> </w:t>
      </w:r>
      <w:proofErr w:type="spellStart"/>
      <w:r w:rsidR="00DE6FA5" w:rsidRPr="00E05453">
        <w:t>px</w:t>
      </w:r>
      <w:proofErr w:type="spellEnd"/>
      <w:r w:rsidR="00DE6FA5" w:rsidRPr="00E05453">
        <w:t>)</w:t>
      </w:r>
      <w:r w:rsidR="00DE6FA5" w:rsidRPr="00E05453">
        <w:rPr>
          <w:color w:val="000000" w:themeColor="text1"/>
          <w:shd w:val="clear" w:color="auto" w:fill="FFFFFF"/>
        </w:rPr>
        <w:t>»</w:t>
      </w:r>
      <w:r w:rsidR="00DE6FA5" w:rsidRPr="00E05453">
        <w:t xml:space="preserve">, </w:t>
      </w:r>
      <w:r w:rsidR="00DE6FA5" w:rsidRPr="00E05453">
        <w:rPr>
          <w:color w:val="000000" w:themeColor="text1"/>
          <w:shd w:val="clear" w:color="auto" w:fill="FFFFFF"/>
        </w:rPr>
        <w:t>«</w:t>
      </w:r>
      <w:r w:rsidR="008175BD" w:rsidRPr="00E05453">
        <w:t>Кон</w:t>
      </w:r>
      <w:r w:rsidR="00DE6FA5" w:rsidRPr="00E05453">
        <w:t>такты (1900</w:t>
      </w:r>
      <w:r w:rsidR="006E45BF">
        <w:t xml:space="preserve"> </w:t>
      </w:r>
      <w:proofErr w:type="spellStart"/>
      <w:r w:rsidR="00DE6FA5" w:rsidRPr="00E05453">
        <w:t>px</w:t>
      </w:r>
      <w:proofErr w:type="spellEnd"/>
      <w:r w:rsidR="00DE6FA5" w:rsidRPr="00E05453">
        <w:t>)</w:t>
      </w:r>
      <w:r w:rsidR="00DE6FA5" w:rsidRPr="00E05453">
        <w:rPr>
          <w:color w:val="000000" w:themeColor="text1"/>
          <w:shd w:val="clear" w:color="auto" w:fill="FFFFFF"/>
        </w:rPr>
        <w:t>»</w:t>
      </w:r>
      <w:r w:rsidR="00DD0F7A" w:rsidRPr="00E05453">
        <w:t>.</w:t>
      </w:r>
    </w:p>
    <w:p w:rsidR="00C124D9" w:rsidRPr="00E05453" w:rsidRDefault="008175BD">
      <w:pPr>
        <w:spacing w:after="200"/>
      </w:pPr>
      <w:r w:rsidRPr="00E05453">
        <w:t>Для ряда однотипных страниц, не содержащих уникальных элементов, допустимо показывать адаптивность на одном из макетов.</w:t>
      </w:r>
    </w:p>
    <w:p w:rsidR="00C124D9" w:rsidRPr="00E05453" w:rsidRDefault="00C124D9">
      <w:pPr>
        <w:spacing w:after="200"/>
      </w:pPr>
    </w:p>
    <w:p w:rsidR="00C124D9" w:rsidRPr="00E05453" w:rsidRDefault="00C124D9">
      <w:pPr>
        <w:pStyle w:val="2"/>
        <w:spacing w:after="200"/>
        <w:contextualSpacing w:val="0"/>
      </w:pPr>
      <w:bookmarkStart w:id="7" w:name="_ob9mgwim8jm9" w:colFirst="0" w:colLast="0"/>
      <w:bookmarkEnd w:id="7"/>
    </w:p>
    <w:p w:rsidR="00C124D9" w:rsidRPr="00E05453" w:rsidRDefault="008175BD">
      <w:pPr>
        <w:pStyle w:val="2"/>
        <w:spacing w:after="200"/>
        <w:contextualSpacing w:val="0"/>
      </w:pPr>
      <w:bookmarkStart w:id="8" w:name="_hry158tzw35v" w:colFirst="0" w:colLast="0"/>
      <w:bookmarkEnd w:id="8"/>
      <w:r w:rsidRPr="00E05453">
        <w:br w:type="page"/>
      </w:r>
    </w:p>
    <w:p w:rsidR="00C124D9" w:rsidRPr="00E05453" w:rsidRDefault="008175BD">
      <w:pPr>
        <w:pStyle w:val="2"/>
        <w:spacing w:after="200"/>
        <w:contextualSpacing w:val="0"/>
      </w:pPr>
      <w:bookmarkStart w:id="9" w:name="_qysyl3e0i8i4" w:colFirst="0" w:colLast="0"/>
      <w:bookmarkEnd w:id="9"/>
      <w:r w:rsidRPr="00E05453">
        <w:lastRenderedPageBreak/>
        <w:t>Форматы файлов</w:t>
      </w:r>
    </w:p>
    <w:p w:rsidR="00C124D9" w:rsidRPr="00E05453" w:rsidRDefault="008175BD">
      <w:pPr>
        <w:pStyle w:val="3"/>
        <w:spacing w:after="200"/>
        <w:contextualSpacing w:val="0"/>
      </w:pPr>
      <w:bookmarkStart w:id="10" w:name="_clzufrescrsv" w:colFirst="0" w:colLast="0"/>
      <w:bookmarkEnd w:id="10"/>
      <w:r w:rsidRPr="00E05453">
        <w:t>Макеты</w:t>
      </w:r>
    </w:p>
    <w:p w:rsidR="00C124D9" w:rsidRPr="00E05453" w:rsidRDefault="007C6D29">
      <w:pPr>
        <w:numPr>
          <w:ilvl w:val="0"/>
          <w:numId w:val="11"/>
        </w:numPr>
        <w:spacing w:after="200"/>
        <w:ind w:hanging="360"/>
        <w:contextualSpacing/>
      </w:pPr>
      <w:r w:rsidRPr="00E05453">
        <w:t xml:space="preserve">Формат макетов </w:t>
      </w:r>
      <w:r w:rsidRPr="00E05453">
        <w:rPr>
          <w:color w:val="000000" w:themeColor="text1"/>
          <w:shd w:val="clear" w:color="auto" w:fill="FFFFFF"/>
        </w:rPr>
        <w:t>—</w:t>
      </w:r>
      <w:r w:rsidR="00A54D3A">
        <w:t xml:space="preserve"> </w:t>
      </w:r>
      <w:r w:rsidR="00A54D3A">
        <w:rPr>
          <w:lang w:val="en-US"/>
        </w:rPr>
        <w:t>FIG</w:t>
      </w:r>
    </w:p>
    <w:p w:rsidR="00C124D9" w:rsidRPr="00E05453" w:rsidRDefault="007C6D29">
      <w:pPr>
        <w:numPr>
          <w:ilvl w:val="0"/>
          <w:numId w:val="11"/>
        </w:numPr>
        <w:spacing w:after="200"/>
        <w:ind w:hanging="360"/>
        <w:contextualSpacing/>
      </w:pPr>
      <w:r w:rsidRPr="00E05453">
        <w:t xml:space="preserve">Разрешение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72 </w:t>
      </w:r>
      <w:proofErr w:type="spellStart"/>
      <w:r w:rsidR="008175BD" w:rsidRPr="00E05453">
        <w:t>dpi</w:t>
      </w:r>
      <w:proofErr w:type="spellEnd"/>
      <w:r w:rsidR="008175BD" w:rsidRPr="00E05453">
        <w:t xml:space="preserve"> </w:t>
      </w:r>
    </w:p>
    <w:p w:rsidR="00C124D9" w:rsidRPr="00E05453" w:rsidRDefault="007C6D29">
      <w:pPr>
        <w:numPr>
          <w:ilvl w:val="0"/>
          <w:numId w:val="11"/>
        </w:numPr>
        <w:spacing w:after="200"/>
        <w:ind w:hanging="360"/>
        <w:contextualSpacing/>
      </w:pPr>
      <w:r w:rsidRPr="00E05453">
        <w:t xml:space="preserve">Пропорции пикселя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1:1</w:t>
      </w:r>
    </w:p>
    <w:p w:rsidR="00C124D9" w:rsidRPr="00E05453" w:rsidRDefault="007C6D29">
      <w:pPr>
        <w:numPr>
          <w:ilvl w:val="0"/>
          <w:numId w:val="11"/>
        </w:numPr>
        <w:spacing w:after="200"/>
        <w:ind w:hanging="360"/>
        <w:contextualSpacing/>
      </w:pPr>
      <w:r w:rsidRPr="00E05453">
        <w:t xml:space="preserve">Цветовое пространство </w:t>
      </w:r>
      <w:r w:rsidRPr="00E05453">
        <w:rPr>
          <w:color w:val="000000" w:themeColor="text1"/>
          <w:shd w:val="clear" w:color="auto" w:fill="FFFFFF"/>
        </w:rPr>
        <w:t>—</w:t>
      </w:r>
      <w:r w:rsidR="008175BD" w:rsidRPr="00E05453">
        <w:t xml:space="preserve"> RGB, 8 бит/канал</w:t>
      </w:r>
    </w:p>
    <w:p w:rsidR="00C124D9" w:rsidRPr="00E05453" w:rsidRDefault="008175BD">
      <w:pPr>
        <w:numPr>
          <w:ilvl w:val="0"/>
          <w:numId w:val="11"/>
        </w:numPr>
        <w:spacing w:after="200"/>
        <w:ind w:hanging="360"/>
        <w:contextualSpacing/>
      </w:pPr>
      <w:r w:rsidRPr="00E05453">
        <w:t>Управл</w:t>
      </w:r>
      <w:r w:rsidR="007C6D29" w:rsidRPr="00E05453">
        <w:t xml:space="preserve">ение цветом (цветовой профиль) </w:t>
      </w:r>
      <w:r w:rsidR="007C6D29" w:rsidRPr="00E05453">
        <w:rPr>
          <w:color w:val="000000" w:themeColor="text1"/>
          <w:shd w:val="clear" w:color="auto" w:fill="FFFFFF"/>
        </w:rPr>
        <w:t>—</w:t>
      </w:r>
      <w:r w:rsidRPr="00E05453">
        <w:t xml:space="preserve"> не использовать</w:t>
      </w:r>
    </w:p>
    <w:p w:rsidR="00C124D9" w:rsidRPr="00E05453" w:rsidRDefault="008175BD">
      <w:pPr>
        <w:pStyle w:val="3"/>
        <w:spacing w:after="200"/>
        <w:contextualSpacing w:val="0"/>
      </w:pPr>
      <w:bookmarkStart w:id="11" w:name="_kvbv4ngw7gka" w:colFirst="0" w:colLast="0"/>
      <w:bookmarkEnd w:id="11"/>
      <w:r w:rsidRPr="00E05453">
        <w:t>Шрифты</w:t>
      </w:r>
    </w:p>
    <w:p w:rsidR="00C124D9" w:rsidRPr="00E05453" w:rsidRDefault="008175BD">
      <w:pPr>
        <w:pStyle w:val="4"/>
        <w:spacing w:after="200"/>
        <w:contextualSpacing w:val="0"/>
      </w:pPr>
      <w:bookmarkStart w:id="12" w:name="_poc0nbnd2kar" w:colFirst="0" w:colLast="0"/>
      <w:bookmarkEnd w:id="12"/>
      <w:r w:rsidRPr="00516063">
        <w:t>Стандартные</w:t>
      </w:r>
    </w:p>
    <w:p w:rsidR="00C124D9" w:rsidRPr="00E05453" w:rsidRDefault="00516063">
      <w:pPr>
        <w:spacing w:after="200"/>
      </w:pPr>
      <w:r>
        <w:t xml:space="preserve">Эти </w:t>
      </w:r>
      <w:r w:rsidR="008175BD" w:rsidRPr="00E05453">
        <w:t xml:space="preserve">шрифты </w:t>
      </w:r>
      <w:r w:rsidR="005D7B9F">
        <w:t>считаются</w:t>
      </w:r>
      <w:r w:rsidR="008175BD" w:rsidRPr="00E05453">
        <w:t xml:space="preserve"> </w:t>
      </w:r>
      <w:r w:rsidR="00F53C9A">
        <w:t xml:space="preserve">универсальными. </w:t>
      </w:r>
      <w:r w:rsidR="00E05453" w:rsidRPr="00E05453">
        <w:t>Их</w:t>
      </w:r>
      <w:r w:rsidR="008175BD" w:rsidRPr="00E05453">
        <w:t xml:space="preserve"> не обязательно предоставлять для вёрстки.</w:t>
      </w:r>
    </w:p>
    <w:p w:rsidR="00C124D9" w:rsidRPr="00E05453" w:rsidRDefault="0095397E">
      <w:pPr>
        <w:numPr>
          <w:ilvl w:val="0"/>
          <w:numId w:val="7"/>
        </w:numPr>
        <w:spacing w:after="200"/>
        <w:ind w:hanging="360"/>
        <w:contextualSpacing/>
        <w:rPr>
          <w:rFonts w:eastAsia="Verdana"/>
          <w:highlight w:val="white"/>
        </w:rPr>
      </w:pPr>
      <w:proofErr w:type="spellStart"/>
      <w:r>
        <w:rPr>
          <w:rFonts w:eastAsia="Verdana"/>
          <w:highlight w:val="white"/>
          <w:lang w:val="en-US"/>
        </w:rPr>
        <w:t>Roboto</w:t>
      </w:r>
      <w:proofErr w:type="spellEnd"/>
    </w:p>
    <w:p w:rsidR="00C124D9" w:rsidRPr="00E05453" w:rsidRDefault="0095397E">
      <w:pPr>
        <w:numPr>
          <w:ilvl w:val="0"/>
          <w:numId w:val="7"/>
        </w:numPr>
        <w:spacing w:after="200"/>
        <w:ind w:hanging="360"/>
        <w:contextualSpacing/>
        <w:rPr>
          <w:rFonts w:eastAsia="Verdana"/>
          <w:highlight w:val="white"/>
        </w:rPr>
      </w:pPr>
      <w:r>
        <w:rPr>
          <w:rFonts w:eastAsia="Verdana"/>
          <w:highlight w:val="white"/>
          <w:lang w:val="en-US"/>
        </w:rPr>
        <w:t>Open Sans</w:t>
      </w:r>
    </w:p>
    <w:p w:rsidR="00C124D9" w:rsidRPr="00E05453" w:rsidRDefault="0095397E">
      <w:pPr>
        <w:numPr>
          <w:ilvl w:val="0"/>
          <w:numId w:val="7"/>
        </w:numPr>
        <w:spacing w:after="200"/>
        <w:ind w:hanging="360"/>
        <w:contextualSpacing/>
        <w:rPr>
          <w:rFonts w:eastAsia="Verdana"/>
          <w:highlight w:val="white"/>
        </w:rPr>
      </w:pPr>
      <w:r>
        <w:rPr>
          <w:rFonts w:eastAsia="Verdana"/>
          <w:highlight w:val="white"/>
          <w:lang w:val="en-US"/>
        </w:rPr>
        <w:t>Montserrat</w:t>
      </w:r>
      <w:bookmarkStart w:id="13" w:name="_GoBack"/>
      <w:bookmarkEnd w:id="13"/>
    </w:p>
    <w:p w:rsidR="00C124D9" w:rsidRPr="00E05453" w:rsidRDefault="008175BD">
      <w:pPr>
        <w:numPr>
          <w:ilvl w:val="0"/>
          <w:numId w:val="7"/>
        </w:numPr>
        <w:spacing w:after="200"/>
        <w:ind w:hanging="360"/>
        <w:contextualSpacing/>
        <w:rPr>
          <w:rFonts w:eastAsia="Verdana"/>
          <w:highlight w:val="white"/>
        </w:rPr>
      </w:pPr>
      <w:r w:rsidRPr="00E05453">
        <w:rPr>
          <w:rFonts w:eastAsia="Verdana"/>
          <w:highlight w:val="white"/>
        </w:rPr>
        <w:t>L</w:t>
      </w:r>
      <w:proofErr w:type="spellStart"/>
      <w:r w:rsidR="00CA793F">
        <w:rPr>
          <w:rFonts w:eastAsia="Verdana"/>
          <w:highlight w:val="white"/>
          <w:lang w:val="en-US"/>
        </w:rPr>
        <w:t>ato</w:t>
      </w:r>
      <w:proofErr w:type="spellEnd"/>
    </w:p>
    <w:p w:rsidR="00C124D9" w:rsidRPr="00E05453" w:rsidRDefault="00CA793F">
      <w:pPr>
        <w:numPr>
          <w:ilvl w:val="0"/>
          <w:numId w:val="7"/>
        </w:numPr>
        <w:spacing w:after="200"/>
        <w:ind w:hanging="360"/>
        <w:contextualSpacing/>
        <w:rPr>
          <w:rFonts w:eastAsia="Verdana"/>
          <w:highlight w:val="white"/>
        </w:rPr>
      </w:pPr>
      <w:r>
        <w:rPr>
          <w:rFonts w:eastAsia="Verdana"/>
          <w:highlight w:val="white"/>
          <w:lang w:val="en-US"/>
        </w:rPr>
        <w:t>Inter</w:t>
      </w:r>
    </w:p>
    <w:p w:rsidR="00C124D9" w:rsidRPr="00E05453" w:rsidRDefault="00CA793F">
      <w:pPr>
        <w:numPr>
          <w:ilvl w:val="0"/>
          <w:numId w:val="7"/>
        </w:numPr>
        <w:spacing w:after="200"/>
        <w:ind w:hanging="360"/>
        <w:contextualSpacing/>
        <w:rPr>
          <w:rFonts w:eastAsia="Verdana"/>
          <w:highlight w:val="white"/>
        </w:rPr>
      </w:pPr>
      <w:r>
        <w:rPr>
          <w:rFonts w:eastAsia="Verdana"/>
          <w:highlight w:val="white"/>
          <w:lang w:val="en-US"/>
        </w:rPr>
        <w:t>Ubuntu</w:t>
      </w:r>
    </w:p>
    <w:p w:rsidR="00C124D9" w:rsidRPr="00E05453" w:rsidRDefault="00291E72">
      <w:pPr>
        <w:pStyle w:val="4"/>
        <w:spacing w:after="200"/>
        <w:contextualSpacing w:val="0"/>
      </w:pPr>
      <w:bookmarkStart w:id="14" w:name="_58lbp9y1p99d" w:colFirst="0" w:colLast="0"/>
      <w:bookmarkEnd w:id="14"/>
      <w:r>
        <w:t xml:space="preserve">Google </w:t>
      </w:r>
      <w:r>
        <w:rPr>
          <w:lang w:val="en-US"/>
        </w:rPr>
        <w:t>F</w:t>
      </w:r>
      <w:proofErr w:type="spellStart"/>
      <w:r w:rsidR="008175BD" w:rsidRPr="00E05453">
        <w:t>onts</w:t>
      </w:r>
      <w:proofErr w:type="spellEnd"/>
    </w:p>
    <w:p w:rsidR="00C124D9" w:rsidRPr="00E05453" w:rsidRDefault="00291E72">
      <w:pPr>
        <w:spacing w:after="200"/>
      </w:pPr>
      <w:r>
        <w:t>Веб</w:t>
      </w:r>
      <w:r w:rsidRPr="00291E72">
        <w:t>-</w:t>
      </w:r>
      <w:r w:rsidR="008175BD" w:rsidRPr="00E05453">
        <w:t>шрифты Google</w:t>
      </w:r>
      <w:r w:rsidR="00B4347C">
        <w:t>,</w:t>
      </w:r>
      <w:r w:rsidR="008175BD" w:rsidRPr="00E05453">
        <w:t xml:space="preserve"> расположенные по адресу </w:t>
      </w:r>
      <w:hyperlink r:id="rId7" w:history="1">
        <w:r w:rsidRPr="007777C1">
          <w:rPr>
            <w:rStyle w:val="a7"/>
          </w:rPr>
          <w:t>https://fonts.google.com/</w:t>
        </w:r>
      </w:hyperlink>
      <w:r w:rsidR="00B4347C">
        <w:t>,</w:t>
      </w:r>
      <w:r>
        <w:t xml:space="preserve"> </w:t>
      </w:r>
      <w:r w:rsidR="008175BD" w:rsidRPr="00E05453">
        <w:t xml:space="preserve">достаточно приложить к проекту в формате </w:t>
      </w:r>
      <w:r w:rsidR="008175BD" w:rsidRPr="00E05453">
        <w:rPr>
          <w:rFonts w:eastAsia="Verdana"/>
          <w:b/>
          <w:sz w:val="21"/>
          <w:szCs w:val="21"/>
          <w:highlight w:val="white"/>
        </w:rPr>
        <w:t>TTF</w:t>
      </w:r>
      <w:r w:rsidR="008175BD" w:rsidRPr="00E05453">
        <w:rPr>
          <w:rFonts w:eastAsia="Verdana"/>
          <w:sz w:val="21"/>
          <w:szCs w:val="21"/>
          <w:highlight w:val="white"/>
        </w:rPr>
        <w:t xml:space="preserve"> или </w:t>
      </w:r>
      <w:r w:rsidR="008175BD" w:rsidRPr="00E05453">
        <w:rPr>
          <w:rFonts w:eastAsia="Verdana"/>
          <w:b/>
          <w:sz w:val="21"/>
          <w:szCs w:val="21"/>
          <w:highlight w:val="white"/>
        </w:rPr>
        <w:t>OTF</w:t>
      </w:r>
      <w:r w:rsidR="008175BD" w:rsidRPr="00E05453">
        <w:rPr>
          <w:rFonts w:eastAsia="Verdana"/>
          <w:sz w:val="21"/>
          <w:szCs w:val="21"/>
          <w:highlight w:val="white"/>
        </w:rPr>
        <w:t>.</w:t>
      </w:r>
    </w:p>
    <w:p w:rsidR="00C124D9" w:rsidRPr="00E05453" w:rsidRDefault="008175BD">
      <w:pPr>
        <w:pStyle w:val="4"/>
        <w:contextualSpacing w:val="0"/>
      </w:pPr>
      <w:bookmarkStart w:id="15" w:name="_7axvhop5ge4r" w:colFirst="0" w:colLast="0"/>
      <w:bookmarkEnd w:id="15"/>
      <w:r w:rsidRPr="00E05453">
        <w:t>Нестандартные и символьные шрифты</w:t>
      </w:r>
    </w:p>
    <w:p w:rsidR="00C124D9" w:rsidRPr="00DD2BC8" w:rsidRDefault="008175BD">
      <w:pPr>
        <w:spacing w:after="200"/>
      </w:pPr>
      <w:r w:rsidRPr="00DD2BC8">
        <w:t xml:space="preserve">Все нестандартные шрифты должны </w:t>
      </w:r>
      <w:r w:rsidR="00DD2BC8" w:rsidRPr="00DD2BC8">
        <w:rPr>
          <w:rFonts w:eastAsia="Verdana"/>
          <w:highlight w:val="white"/>
        </w:rPr>
        <w:t>иметь</w:t>
      </w:r>
      <w:r w:rsidR="00B4347C" w:rsidRPr="00DD2BC8">
        <w:rPr>
          <w:rFonts w:eastAsia="Verdana"/>
          <w:highlight w:val="white"/>
        </w:rPr>
        <w:t xml:space="preserve"> лиц</w:t>
      </w:r>
      <w:r w:rsidR="00DD2BC8" w:rsidRPr="00DD2BC8">
        <w:rPr>
          <w:rFonts w:eastAsia="Verdana"/>
          <w:highlight w:val="white"/>
        </w:rPr>
        <w:t>ензию</w:t>
      </w:r>
      <w:r w:rsidR="00B4347C" w:rsidRPr="00DD2BC8">
        <w:rPr>
          <w:rFonts w:eastAsia="Verdana"/>
          <w:highlight w:val="white"/>
        </w:rPr>
        <w:t xml:space="preserve"> на веб-</w:t>
      </w:r>
      <w:r w:rsidRPr="00DD2BC8">
        <w:rPr>
          <w:rFonts w:eastAsia="Verdana"/>
          <w:highlight w:val="white"/>
        </w:rPr>
        <w:t xml:space="preserve">использование и </w:t>
      </w:r>
      <w:r w:rsidR="00DD2BC8" w:rsidRPr="00DD2BC8">
        <w:t>предоставляться</w:t>
      </w:r>
      <w:r w:rsidRPr="00DD2BC8">
        <w:t xml:space="preserve"> в следующих форматах:</w:t>
      </w:r>
    </w:p>
    <w:p w:rsidR="00C124D9" w:rsidRPr="00DD2BC8" w:rsidRDefault="008175BD">
      <w:pPr>
        <w:numPr>
          <w:ilvl w:val="0"/>
          <w:numId w:val="14"/>
        </w:numPr>
        <w:spacing w:after="200"/>
        <w:ind w:hanging="360"/>
        <w:contextualSpacing/>
        <w:rPr>
          <w:rFonts w:eastAsia="Verdana"/>
          <w:highlight w:val="white"/>
        </w:rPr>
      </w:pPr>
      <w:r w:rsidRPr="00DD2BC8">
        <w:rPr>
          <w:rFonts w:eastAsia="Verdana"/>
          <w:b/>
          <w:highlight w:val="white"/>
        </w:rPr>
        <w:t>TTF</w:t>
      </w:r>
      <w:r w:rsidRPr="00DD2BC8">
        <w:rPr>
          <w:rFonts w:eastAsia="Verdana"/>
          <w:highlight w:val="white"/>
        </w:rPr>
        <w:t xml:space="preserve"> или </w:t>
      </w:r>
      <w:r w:rsidRPr="00DD2BC8">
        <w:rPr>
          <w:rFonts w:eastAsia="Verdana"/>
          <w:b/>
          <w:highlight w:val="white"/>
        </w:rPr>
        <w:t>OTF</w:t>
      </w:r>
      <w:r w:rsidR="00DD2BC8" w:rsidRPr="00DD2BC8">
        <w:rPr>
          <w:rFonts w:eastAsia="Verdana"/>
          <w:highlight w:val="white"/>
        </w:rPr>
        <w:t xml:space="preserve"> </w:t>
      </w:r>
      <w:r w:rsidR="00DD2BC8" w:rsidRPr="00DD2BC8">
        <w:rPr>
          <w:color w:val="000000" w:themeColor="text1"/>
          <w:shd w:val="clear" w:color="auto" w:fill="FFFFFF"/>
        </w:rPr>
        <w:t>—</w:t>
      </w:r>
      <w:r w:rsidRPr="00DD2BC8">
        <w:rPr>
          <w:rFonts w:eastAsia="Verdana"/>
          <w:highlight w:val="white"/>
        </w:rPr>
        <w:t xml:space="preserve"> обязательно</w:t>
      </w:r>
      <w:r w:rsidR="00237FA2">
        <w:rPr>
          <w:rFonts w:eastAsia="Verdana"/>
          <w:highlight w:val="white"/>
        </w:rPr>
        <w:t>;</w:t>
      </w:r>
    </w:p>
    <w:p w:rsidR="00C124D9" w:rsidRPr="00DD2BC8" w:rsidRDefault="008175BD">
      <w:pPr>
        <w:numPr>
          <w:ilvl w:val="0"/>
          <w:numId w:val="14"/>
        </w:numPr>
        <w:spacing w:after="200"/>
        <w:ind w:hanging="360"/>
        <w:contextualSpacing/>
        <w:rPr>
          <w:rFonts w:eastAsia="Verdana"/>
          <w:highlight w:val="white"/>
        </w:rPr>
      </w:pPr>
      <w:r w:rsidRPr="00DD2BC8">
        <w:rPr>
          <w:rFonts w:eastAsia="Verdana"/>
          <w:b/>
          <w:highlight w:val="white"/>
        </w:rPr>
        <w:t>WOFF</w:t>
      </w:r>
      <w:r w:rsidR="00DD2BC8" w:rsidRPr="00DD2BC8">
        <w:rPr>
          <w:rFonts w:eastAsia="Verdana"/>
          <w:highlight w:val="white"/>
        </w:rPr>
        <w:t xml:space="preserve">  </w:t>
      </w:r>
      <w:r w:rsidR="00DD2BC8" w:rsidRPr="00DD2BC8">
        <w:rPr>
          <w:color w:val="000000" w:themeColor="text1"/>
          <w:shd w:val="clear" w:color="auto" w:fill="FFFFFF"/>
        </w:rPr>
        <w:t>—</w:t>
      </w:r>
      <w:r w:rsidRPr="00DD2BC8">
        <w:rPr>
          <w:rFonts w:eastAsia="Verdana"/>
          <w:highlight w:val="white"/>
        </w:rPr>
        <w:t xml:space="preserve"> обязательно</w:t>
      </w:r>
      <w:r w:rsidR="00237FA2">
        <w:rPr>
          <w:rFonts w:eastAsia="Verdana"/>
          <w:highlight w:val="white"/>
        </w:rPr>
        <w:t>;</w:t>
      </w:r>
    </w:p>
    <w:p w:rsidR="00C124D9" w:rsidRPr="00DD2BC8" w:rsidRDefault="008175BD">
      <w:pPr>
        <w:numPr>
          <w:ilvl w:val="0"/>
          <w:numId w:val="14"/>
        </w:numPr>
        <w:spacing w:after="200"/>
        <w:ind w:hanging="360"/>
        <w:contextualSpacing/>
        <w:rPr>
          <w:rFonts w:eastAsia="Verdana"/>
          <w:highlight w:val="white"/>
        </w:rPr>
      </w:pPr>
      <w:r w:rsidRPr="00DD2BC8">
        <w:rPr>
          <w:rFonts w:eastAsia="Verdana"/>
          <w:b/>
          <w:highlight w:val="white"/>
        </w:rPr>
        <w:t>EOT</w:t>
      </w:r>
      <w:r w:rsidRPr="00DD2BC8">
        <w:rPr>
          <w:rFonts w:eastAsia="Verdana"/>
          <w:highlight w:val="white"/>
        </w:rPr>
        <w:t xml:space="preserve">, если верстка должна поддерживать </w:t>
      </w:r>
      <w:proofErr w:type="spellStart"/>
      <w:r w:rsidRPr="00DD2BC8">
        <w:rPr>
          <w:rFonts w:eastAsia="Verdana"/>
          <w:highlight w:val="white"/>
        </w:rPr>
        <w:t>Internet</w:t>
      </w:r>
      <w:proofErr w:type="spellEnd"/>
      <w:r w:rsidRPr="00DD2BC8">
        <w:rPr>
          <w:rFonts w:eastAsia="Verdana"/>
          <w:highlight w:val="white"/>
        </w:rPr>
        <w:t xml:space="preserve"> </w:t>
      </w:r>
      <w:proofErr w:type="spellStart"/>
      <w:r w:rsidRPr="00DD2BC8">
        <w:rPr>
          <w:rFonts w:eastAsia="Verdana"/>
          <w:highlight w:val="white"/>
        </w:rPr>
        <w:t>Explorer</w:t>
      </w:r>
      <w:proofErr w:type="spellEnd"/>
      <w:r w:rsidR="00237FA2">
        <w:rPr>
          <w:rFonts w:eastAsia="Verdana"/>
          <w:highlight w:val="white"/>
        </w:rPr>
        <w:t>;</w:t>
      </w:r>
    </w:p>
    <w:p w:rsidR="00C124D9" w:rsidRPr="00DD2BC8" w:rsidRDefault="008175BD">
      <w:pPr>
        <w:numPr>
          <w:ilvl w:val="0"/>
          <w:numId w:val="14"/>
        </w:numPr>
        <w:spacing w:after="200"/>
        <w:ind w:hanging="360"/>
        <w:contextualSpacing/>
        <w:rPr>
          <w:rFonts w:eastAsia="Verdana"/>
          <w:highlight w:val="white"/>
        </w:rPr>
      </w:pPr>
      <w:r w:rsidRPr="00DD2BC8">
        <w:rPr>
          <w:rFonts w:eastAsia="Verdana"/>
          <w:b/>
          <w:highlight w:val="white"/>
        </w:rPr>
        <w:t xml:space="preserve">SVG, </w:t>
      </w:r>
      <w:r w:rsidRPr="00DD2BC8">
        <w:rPr>
          <w:rFonts w:eastAsia="Verdana"/>
          <w:highlight w:val="white"/>
        </w:rPr>
        <w:t xml:space="preserve">если верстка должна поддерживать </w:t>
      </w:r>
      <w:proofErr w:type="spellStart"/>
      <w:r w:rsidRPr="00DD2BC8">
        <w:rPr>
          <w:rFonts w:eastAsia="Verdana"/>
          <w:highlight w:val="white"/>
        </w:rPr>
        <w:t>Safari</w:t>
      </w:r>
      <w:proofErr w:type="spellEnd"/>
      <w:r w:rsidR="00237FA2">
        <w:rPr>
          <w:rFonts w:eastAsia="Verdana"/>
          <w:highlight w:val="white"/>
        </w:rPr>
        <w:t>;</w:t>
      </w:r>
    </w:p>
    <w:p w:rsidR="00C124D9" w:rsidRPr="00E05453" w:rsidRDefault="008175BD">
      <w:pPr>
        <w:pStyle w:val="3"/>
        <w:spacing w:after="200"/>
        <w:contextualSpacing w:val="0"/>
      </w:pPr>
      <w:bookmarkStart w:id="16" w:name="_v27blitzbkqz" w:colFirst="0" w:colLast="0"/>
      <w:bookmarkEnd w:id="16"/>
      <w:r w:rsidRPr="00E05453">
        <w:t>Пояснительная записка</w:t>
      </w:r>
    </w:p>
    <w:p w:rsidR="00C124D9" w:rsidRPr="00E05453" w:rsidRDefault="008175BD">
      <w:pPr>
        <w:spacing w:after="200"/>
      </w:pPr>
      <w:r w:rsidRPr="00E05453">
        <w:t xml:space="preserve">Записка должна быть представлена в виде редактируемого текстового документа формата </w:t>
      </w:r>
      <w:r w:rsidRPr="00E05453">
        <w:rPr>
          <w:b/>
        </w:rPr>
        <w:t>PDF (не в кривых!)</w:t>
      </w:r>
      <w:r w:rsidRPr="00E05453">
        <w:t xml:space="preserve"> или </w:t>
      </w:r>
      <w:r w:rsidRPr="00E05453">
        <w:rPr>
          <w:b/>
        </w:rPr>
        <w:t>RTF</w:t>
      </w:r>
      <w:r w:rsidRPr="00E05453">
        <w:t>.</w:t>
      </w:r>
    </w:p>
    <w:p w:rsidR="00C124D9" w:rsidRPr="00E257CE" w:rsidRDefault="008175BD">
      <w:pPr>
        <w:spacing w:after="200"/>
        <w:rPr>
          <w:highlight w:val="white"/>
        </w:rPr>
      </w:pPr>
      <w:r w:rsidRPr="00E257CE">
        <w:rPr>
          <w:highlight w:val="white"/>
        </w:rPr>
        <w:t>В записке указывается:</w:t>
      </w:r>
    </w:p>
    <w:p w:rsidR="00C124D9" w:rsidRPr="00E257CE" w:rsidRDefault="00E257CE">
      <w:pPr>
        <w:numPr>
          <w:ilvl w:val="0"/>
          <w:numId w:val="16"/>
        </w:numPr>
        <w:spacing w:after="200"/>
        <w:ind w:hanging="360"/>
        <w:contextualSpacing/>
        <w:rPr>
          <w:highlight w:val="white"/>
        </w:rPr>
      </w:pPr>
      <w:r w:rsidRPr="00E257CE">
        <w:rPr>
          <w:highlight w:val="white"/>
        </w:rPr>
        <w:t>тип вё</w:t>
      </w:r>
      <w:r w:rsidR="008175BD" w:rsidRPr="00E257CE">
        <w:rPr>
          <w:highlight w:val="white"/>
        </w:rPr>
        <w:t>рстки сайта (</w:t>
      </w:r>
      <w:r w:rsidRPr="00E257CE">
        <w:rPr>
          <w:color w:val="000000" w:themeColor="text1"/>
          <w:shd w:val="clear" w:color="auto" w:fill="FFFFFF"/>
        </w:rPr>
        <w:t>«</w:t>
      </w:r>
      <w:r w:rsidR="008175BD" w:rsidRPr="00E257CE">
        <w:rPr>
          <w:highlight w:val="white"/>
        </w:rPr>
        <w:t>резиновый</w:t>
      </w:r>
      <w:r w:rsidRPr="00E257CE">
        <w:rPr>
          <w:color w:val="000000" w:themeColor="text1"/>
          <w:shd w:val="clear" w:color="auto" w:fill="FFFFFF"/>
        </w:rPr>
        <w:t>»</w:t>
      </w:r>
      <w:r w:rsidR="008175BD" w:rsidRPr="00E257CE">
        <w:rPr>
          <w:highlight w:val="white"/>
        </w:rPr>
        <w:t>, фиксированный, смешанный) с указанием абсолютных и относительных размеров функциональных блоков сайта</w:t>
      </w:r>
      <w:r w:rsidR="00CF7886">
        <w:rPr>
          <w:highlight w:val="white"/>
        </w:rPr>
        <w:t>;</w:t>
      </w:r>
    </w:p>
    <w:p w:rsidR="00C124D9" w:rsidRPr="00E257CE" w:rsidRDefault="00CF7886">
      <w:pPr>
        <w:numPr>
          <w:ilvl w:val="0"/>
          <w:numId w:val="16"/>
        </w:numPr>
        <w:spacing w:after="200"/>
        <w:ind w:hanging="360"/>
        <w:contextualSpacing/>
        <w:rPr>
          <w:highlight w:val="white"/>
        </w:rPr>
      </w:pPr>
      <w:r>
        <w:rPr>
          <w:highlight w:val="white"/>
        </w:rPr>
        <w:lastRenderedPageBreak/>
        <w:t>минимальный и максимальный объё</w:t>
      </w:r>
      <w:r w:rsidR="008175BD" w:rsidRPr="00E257CE">
        <w:rPr>
          <w:highlight w:val="white"/>
        </w:rPr>
        <w:t>м контента для списков, если</w:t>
      </w:r>
      <w:r>
        <w:rPr>
          <w:highlight w:val="white"/>
        </w:rPr>
        <w:t xml:space="preserve"> он не совпадает с изображё</w:t>
      </w:r>
      <w:r w:rsidR="008175BD" w:rsidRPr="00E257CE">
        <w:rPr>
          <w:highlight w:val="white"/>
        </w:rPr>
        <w:t>нным в макете</w:t>
      </w:r>
      <w:r>
        <w:rPr>
          <w:highlight w:val="white"/>
        </w:rPr>
        <w:t>;</w:t>
      </w:r>
    </w:p>
    <w:p w:rsidR="00C124D9" w:rsidRPr="00E257CE" w:rsidRDefault="008175BD">
      <w:pPr>
        <w:numPr>
          <w:ilvl w:val="0"/>
          <w:numId w:val="16"/>
        </w:numPr>
        <w:spacing w:after="200"/>
        <w:ind w:hanging="360"/>
        <w:contextualSpacing/>
        <w:rPr>
          <w:highlight w:val="white"/>
        </w:rPr>
      </w:pPr>
      <w:r w:rsidRPr="00E257CE">
        <w:rPr>
          <w:highlight w:val="white"/>
        </w:rPr>
        <w:t xml:space="preserve">желательность или нежелательность скроллинга (полосы прокрутки) </w:t>
      </w:r>
      <w:r w:rsidR="00CF7886">
        <w:rPr>
          <w:highlight w:val="white"/>
        </w:rPr>
        <w:t>в случае, если объё</w:t>
      </w:r>
      <w:r w:rsidRPr="00E257CE">
        <w:rPr>
          <w:highlight w:val="white"/>
        </w:rPr>
        <w:t xml:space="preserve">м контента </w:t>
      </w:r>
      <w:r w:rsidR="00C774F0">
        <w:rPr>
          <w:highlight w:val="white"/>
        </w:rPr>
        <w:t>будет выходить за пределы отведенной ему области;</w:t>
      </w:r>
    </w:p>
    <w:p w:rsidR="00C124D9" w:rsidRPr="00E257CE" w:rsidRDefault="008175BD">
      <w:pPr>
        <w:numPr>
          <w:ilvl w:val="0"/>
          <w:numId w:val="16"/>
        </w:numPr>
        <w:spacing w:after="200"/>
        <w:ind w:hanging="360"/>
        <w:contextualSpacing/>
        <w:rPr>
          <w:highlight w:val="white"/>
        </w:rPr>
      </w:pPr>
      <w:r w:rsidRPr="00E257CE">
        <w:rPr>
          <w:highlight w:val="white"/>
        </w:rPr>
        <w:t xml:space="preserve">поведение динамических элементов и элементов управления контентом с </w:t>
      </w:r>
      <w:r w:rsidRPr="00E257CE">
        <w:t>ук</w:t>
      </w:r>
      <w:r w:rsidR="00C774F0">
        <w:t>азанием макета и композиции слоё</w:t>
      </w:r>
      <w:r w:rsidRPr="00E257CE">
        <w:t>в</w:t>
      </w:r>
      <w:r w:rsidR="00C877BC">
        <w:t xml:space="preserve">. </w:t>
      </w:r>
      <w:r w:rsidR="00F6225C">
        <w:t>Пр</w:t>
      </w:r>
      <w:r w:rsidRPr="00E257CE">
        <w:t xml:space="preserve">имер: </w:t>
      </w:r>
      <w:r w:rsidRPr="00E257CE">
        <w:rPr>
          <w:noProof/>
        </w:rPr>
        <w:drawing>
          <wp:inline distT="114300" distB="114300" distL="114300" distR="114300" wp14:anchorId="29C8031F" wp14:editId="792C76A1">
            <wp:extent cx="190500" cy="1975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7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257CE">
        <w:t xml:space="preserve"> пунктир на иконке д</w:t>
      </w:r>
      <w:r w:rsidR="00C877BC">
        <w:t>олжен бегать по кругу; м</w:t>
      </w:r>
      <w:r w:rsidR="00C774F0">
        <w:t xml:space="preserve">акет </w:t>
      </w:r>
      <w:r w:rsidR="00C774F0" w:rsidRPr="00E257CE">
        <w:rPr>
          <w:color w:val="000000" w:themeColor="text1"/>
          <w:shd w:val="clear" w:color="auto" w:fill="FFFFFF"/>
        </w:rPr>
        <w:t>«</w:t>
      </w:r>
      <w:r w:rsidRPr="00E257CE">
        <w:t>Интерф</w:t>
      </w:r>
      <w:r w:rsidR="00C877BC">
        <w:t xml:space="preserve">ейс 1024 </w:t>
      </w:r>
      <w:proofErr w:type="spellStart"/>
      <w:r w:rsidR="00C877BC">
        <w:t>px</w:t>
      </w:r>
      <w:proofErr w:type="spellEnd"/>
      <w:r w:rsidR="00C877BC" w:rsidRPr="00E257CE">
        <w:rPr>
          <w:color w:val="000000" w:themeColor="text1"/>
          <w:shd w:val="clear" w:color="auto" w:fill="FFFFFF"/>
        </w:rPr>
        <w:t>»</w:t>
      </w:r>
      <w:r w:rsidR="00C877BC">
        <w:t xml:space="preserve">, композиция слоёв </w:t>
      </w:r>
      <w:r w:rsidR="00C877BC" w:rsidRPr="00E257CE">
        <w:rPr>
          <w:color w:val="000000" w:themeColor="text1"/>
          <w:shd w:val="clear" w:color="auto" w:fill="FFFFFF"/>
        </w:rPr>
        <w:t>«</w:t>
      </w:r>
      <w:r w:rsidR="00C877BC">
        <w:t>Состояние по умолчанию</w:t>
      </w:r>
      <w:r w:rsidR="00C877BC" w:rsidRPr="00E257CE">
        <w:rPr>
          <w:color w:val="000000" w:themeColor="text1"/>
          <w:shd w:val="clear" w:color="auto" w:fill="FFFFFF"/>
        </w:rPr>
        <w:t>»</w:t>
      </w:r>
      <w:r w:rsidR="00C877BC">
        <w:t>;</w:t>
      </w:r>
    </w:p>
    <w:p w:rsidR="00C124D9" w:rsidRPr="00E257CE" w:rsidRDefault="008175BD">
      <w:pPr>
        <w:numPr>
          <w:ilvl w:val="0"/>
          <w:numId w:val="16"/>
        </w:numPr>
        <w:spacing w:after="200"/>
        <w:ind w:hanging="360"/>
        <w:contextualSpacing/>
        <w:rPr>
          <w:highlight w:val="white"/>
        </w:rPr>
      </w:pPr>
      <w:r w:rsidRPr="00E257CE">
        <w:rPr>
          <w:highlight w:val="white"/>
        </w:rPr>
        <w:t>все необходимые ссылки на внешние ресурсы</w:t>
      </w:r>
      <w:r w:rsidR="00237FA2">
        <w:rPr>
          <w:highlight w:val="white"/>
        </w:rPr>
        <w:t>;</w:t>
      </w:r>
    </w:p>
    <w:p w:rsidR="00C124D9" w:rsidRPr="00E257CE" w:rsidRDefault="008175BD">
      <w:pPr>
        <w:numPr>
          <w:ilvl w:val="0"/>
          <w:numId w:val="16"/>
        </w:numPr>
        <w:spacing w:after="200"/>
        <w:ind w:hanging="360"/>
        <w:contextualSpacing/>
        <w:rPr>
          <w:highlight w:val="white"/>
        </w:rPr>
      </w:pPr>
      <w:r w:rsidRPr="00E257CE">
        <w:rPr>
          <w:highlight w:val="white"/>
        </w:rPr>
        <w:t xml:space="preserve">любая </w:t>
      </w:r>
      <w:r w:rsidR="00237FA2">
        <w:rPr>
          <w:highlight w:val="white"/>
        </w:rPr>
        <w:t>другая</w:t>
      </w:r>
      <w:r w:rsidRPr="00E257CE">
        <w:rPr>
          <w:highlight w:val="white"/>
        </w:rPr>
        <w:t xml:space="preserve"> информация, не очевидная из самого макета</w:t>
      </w:r>
      <w:r w:rsidR="00237FA2">
        <w:rPr>
          <w:highlight w:val="white"/>
        </w:rPr>
        <w:t>.</w:t>
      </w:r>
    </w:p>
    <w:p w:rsidR="00C124D9" w:rsidRPr="00E05453" w:rsidRDefault="00C124D9">
      <w:pPr>
        <w:pStyle w:val="1"/>
        <w:spacing w:after="200"/>
        <w:contextualSpacing w:val="0"/>
      </w:pPr>
      <w:bookmarkStart w:id="17" w:name="_wsjgr9p1b0jb" w:colFirst="0" w:colLast="0"/>
      <w:bookmarkEnd w:id="17"/>
    </w:p>
    <w:p w:rsidR="00C124D9" w:rsidRPr="00E05453" w:rsidRDefault="008175BD">
      <w:pPr>
        <w:pStyle w:val="1"/>
        <w:spacing w:after="200"/>
        <w:contextualSpacing w:val="0"/>
      </w:pPr>
      <w:bookmarkStart w:id="18" w:name="_405jeugcbu7g" w:colFirst="0" w:colLast="0"/>
      <w:bookmarkEnd w:id="18"/>
      <w:r w:rsidRPr="00E05453">
        <w:br w:type="page"/>
      </w:r>
    </w:p>
    <w:p w:rsidR="00C124D9" w:rsidRPr="00E05453" w:rsidRDefault="008175BD">
      <w:pPr>
        <w:pStyle w:val="1"/>
        <w:spacing w:after="200"/>
        <w:contextualSpacing w:val="0"/>
      </w:pPr>
      <w:bookmarkStart w:id="19" w:name="_iu59b1edvvi4" w:colFirst="0" w:colLast="0"/>
      <w:bookmarkEnd w:id="19"/>
      <w:r w:rsidRPr="00E05453">
        <w:lastRenderedPageBreak/>
        <w:t>Требование к содержимому</w:t>
      </w:r>
    </w:p>
    <w:p w:rsidR="00C124D9" w:rsidRPr="00E05453" w:rsidRDefault="008175BD">
      <w:pPr>
        <w:pStyle w:val="2"/>
        <w:spacing w:after="200"/>
        <w:contextualSpacing w:val="0"/>
      </w:pPr>
      <w:bookmarkStart w:id="20" w:name="_ox8sufx1juk8" w:colFirst="0" w:colLast="0"/>
      <w:bookmarkEnd w:id="20"/>
      <w:r w:rsidRPr="00E05453">
        <w:t>Модульная сетка</w:t>
      </w:r>
    </w:p>
    <w:p w:rsidR="00C124D9" w:rsidRPr="0060738B" w:rsidRDefault="008175BD">
      <w:pPr>
        <w:spacing w:after="200"/>
      </w:pPr>
      <w:r w:rsidRPr="0060738B">
        <w:t>В каждом макете должны присутствовать вертикальные направляющие модульной сетки</w:t>
      </w:r>
      <w:r w:rsidR="002E125A" w:rsidRPr="0060738B">
        <w:t xml:space="preserve">. Их следует использовать </w:t>
      </w:r>
      <w:r w:rsidRPr="0060738B">
        <w:t>для обозначения выравнивания нескольких элементов по одной линии или для акцентирования других особенностей их взаимного положения, для обозначения полей</w:t>
      </w:r>
      <w:r w:rsidR="00B13F49">
        <w:t xml:space="preserve"> (</w:t>
      </w:r>
      <w:proofErr w:type="spellStart"/>
      <w:r w:rsidR="00B13F49">
        <w:t>margin</w:t>
      </w:r>
      <w:proofErr w:type="spellEnd"/>
      <w:r w:rsidR="00B13F49">
        <w:t>) и отступов (</w:t>
      </w:r>
      <w:proofErr w:type="spellStart"/>
      <w:r w:rsidR="00B13F49">
        <w:t>padding</w:t>
      </w:r>
      <w:proofErr w:type="spellEnd"/>
      <w:r w:rsidRPr="0060738B">
        <w:t xml:space="preserve">) элементов </w:t>
      </w:r>
      <w:r w:rsidR="00A32EB8" w:rsidRPr="0060738B">
        <w:t>оформления и/или контента сайта.</w:t>
      </w:r>
    </w:p>
    <w:p w:rsidR="00C124D9" w:rsidRPr="0060738B" w:rsidRDefault="008175BD">
      <w:pPr>
        <w:spacing w:after="200"/>
      </w:pPr>
      <w:r w:rsidRPr="0060738B">
        <w:t>В макете не должно быть напра</w:t>
      </w:r>
      <w:r w:rsidR="0060738B">
        <w:t>вляющих, которые нарушают сетку. Исключение: случаи, когда их наличие оправдано не</w:t>
      </w:r>
      <w:r w:rsidRPr="0060738B">
        <w:t xml:space="preserve">очевидным выравниванием элементов. </w:t>
      </w:r>
    </w:p>
    <w:p w:rsidR="00C124D9" w:rsidRPr="0060738B" w:rsidRDefault="008175BD">
      <w:pPr>
        <w:spacing w:after="200"/>
      </w:pPr>
      <w:r w:rsidRPr="0060738B">
        <w:t>Горизонтальными направляющими должно обозначаться верти</w:t>
      </w:r>
      <w:r w:rsidR="00D150A2">
        <w:t xml:space="preserve">кальное выравнивание элементов </w:t>
      </w:r>
      <w:r w:rsidRPr="0060738B">
        <w:t>и</w:t>
      </w:r>
      <w:r w:rsidR="00CE4AE2">
        <w:t>,</w:t>
      </w:r>
      <w:r w:rsidRPr="0060738B">
        <w:t xml:space="preserve"> </w:t>
      </w:r>
      <w:r w:rsidR="00D150A2">
        <w:t>при необходимости</w:t>
      </w:r>
      <w:r w:rsidR="00CE4AE2">
        <w:t>,</w:t>
      </w:r>
      <w:r w:rsidRPr="0060738B">
        <w:t xml:space="preserve"> предполагаемая г</w:t>
      </w:r>
      <w:r w:rsidR="00D150A2">
        <w:t>раница первого экрана на макете</w:t>
      </w:r>
      <w:r w:rsidRPr="0060738B">
        <w:t>.</w:t>
      </w:r>
    </w:p>
    <w:p w:rsidR="00C124D9" w:rsidRPr="00E05453" w:rsidRDefault="008175BD">
      <w:pPr>
        <w:pStyle w:val="2"/>
        <w:spacing w:after="200"/>
        <w:contextualSpacing w:val="0"/>
      </w:pPr>
      <w:bookmarkStart w:id="21" w:name="_bfm9evyxj3sz" w:colFirst="0" w:colLast="0"/>
      <w:bookmarkEnd w:id="21"/>
      <w:r w:rsidRPr="00E05453">
        <w:t>Структура</w:t>
      </w:r>
    </w:p>
    <w:p w:rsidR="00C124D9" w:rsidRPr="00E05453" w:rsidRDefault="008175BD">
      <w:pPr>
        <w:spacing w:after="200"/>
        <w:rPr>
          <w:b/>
        </w:rPr>
      </w:pPr>
      <w:r w:rsidRPr="00E05453">
        <w:rPr>
          <w:b/>
        </w:rPr>
        <w:t>В макетах не верстаются слои</w:t>
      </w:r>
      <w:r w:rsidR="00CE4AE2">
        <w:rPr>
          <w:b/>
        </w:rPr>
        <w:t>, которые не видны ни в одной из композиций слоё</w:t>
      </w:r>
      <w:r w:rsidRPr="00E05453">
        <w:rPr>
          <w:b/>
        </w:rPr>
        <w:t>в.</w:t>
      </w:r>
    </w:p>
    <w:p w:rsidR="00C124D9" w:rsidRPr="00E05453" w:rsidRDefault="008175BD">
      <w:pPr>
        <w:spacing w:after="200"/>
      </w:pPr>
      <w:r w:rsidRPr="00E05453">
        <w:t>Каждый макет должен быть структурирован. Одному смысловому элементу должен соответствовать один слой, назв</w:t>
      </w:r>
      <w:r w:rsidR="007D36D0">
        <w:t xml:space="preserve">анный согласно его содержимому. </w:t>
      </w:r>
      <w:r w:rsidR="00F6225C">
        <w:t>П</w:t>
      </w:r>
      <w:r w:rsidR="007D36D0">
        <w:t xml:space="preserve">ример: </w:t>
      </w:r>
      <w:r w:rsidR="007D36D0" w:rsidRPr="00E257CE">
        <w:rPr>
          <w:color w:val="000000" w:themeColor="text1"/>
          <w:shd w:val="clear" w:color="auto" w:fill="FFFFFF"/>
        </w:rPr>
        <w:t>«</w:t>
      </w:r>
      <w:r w:rsidR="007D36D0">
        <w:t>Фоновая плашка</w:t>
      </w:r>
      <w:r w:rsidR="007D36D0" w:rsidRPr="00E257CE">
        <w:rPr>
          <w:color w:val="000000" w:themeColor="text1"/>
          <w:shd w:val="clear" w:color="auto" w:fill="FFFFFF"/>
        </w:rPr>
        <w:t>»</w:t>
      </w:r>
      <w:r w:rsidRPr="00E05453">
        <w:t>.</w:t>
      </w:r>
    </w:p>
    <w:p w:rsidR="00C124D9" w:rsidRPr="00E05453" w:rsidRDefault="008175BD">
      <w:pPr>
        <w:spacing w:after="200"/>
      </w:pPr>
      <w:r w:rsidRPr="00E05453">
        <w:t>Логические элементы</w:t>
      </w:r>
      <w:r w:rsidR="007D36D0">
        <w:t>,</w:t>
      </w:r>
      <w:r w:rsidRPr="00E05453">
        <w:t xml:space="preserve"> состоящие из нескольких элементов</w:t>
      </w:r>
      <w:r w:rsidR="007D36D0">
        <w:t>,</w:t>
      </w:r>
      <w:r w:rsidRPr="00E05453">
        <w:t xml:space="preserve"> гру</w:t>
      </w:r>
      <w:r w:rsidR="007D36D0">
        <w:t>п</w:t>
      </w:r>
      <w:r w:rsidRPr="00E05453">
        <w:t>пируются в папки и называются согласно назначению элемента</w:t>
      </w:r>
      <w:r w:rsidR="00F6225C">
        <w:t xml:space="preserve">. Пример: </w:t>
      </w:r>
      <w:r w:rsidR="00F6225C" w:rsidRPr="00E257CE">
        <w:rPr>
          <w:color w:val="000000" w:themeColor="text1"/>
          <w:shd w:val="clear" w:color="auto" w:fill="FFFFFF"/>
        </w:rPr>
        <w:t>«</w:t>
      </w:r>
      <w:r w:rsidR="00F6225C">
        <w:t>Футер</w:t>
      </w:r>
      <w:r w:rsidR="00F6225C" w:rsidRPr="00E257CE">
        <w:rPr>
          <w:color w:val="000000" w:themeColor="text1"/>
          <w:shd w:val="clear" w:color="auto" w:fill="FFFFFF"/>
        </w:rPr>
        <w:t>»</w:t>
      </w:r>
      <w:r w:rsidR="00F6225C">
        <w:t xml:space="preserve">, </w:t>
      </w:r>
      <w:r w:rsidR="00F6225C" w:rsidRPr="00E257CE">
        <w:rPr>
          <w:color w:val="000000" w:themeColor="text1"/>
          <w:shd w:val="clear" w:color="auto" w:fill="FFFFFF"/>
        </w:rPr>
        <w:t>«</w:t>
      </w:r>
      <w:r w:rsidR="00F6225C">
        <w:t>П</w:t>
      </w:r>
      <w:r w:rsidRPr="00E05453">
        <w:t>остраничн</w:t>
      </w:r>
      <w:r w:rsidR="00F6225C">
        <w:t>ая навигация</w:t>
      </w:r>
      <w:r w:rsidR="00F6225C" w:rsidRPr="00E257CE">
        <w:rPr>
          <w:color w:val="000000" w:themeColor="text1"/>
          <w:shd w:val="clear" w:color="auto" w:fill="FFFFFF"/>
        </w:rPr>
        <w:t>»</w:t>
      </w:r>
      <w:r w:rsidRPr="00E05453">
        <w:t xml:space="preserve">. </w:t>
      </w:r>
    </w:p>
    <w:p w:rsidR="00C124D9" w:rsidRPr="00E05453" w:rsidRDefault="008175BD">
      <w:pPr>
        <w:pStyle w:val="2"/>
        <w:spacing w:after="200"/>
        <w:contextualSpacing w:val="0"/>
      </w:pPr>
      <w:bookmarkStart w:id="22" w:name="_qav625w2xc8b" w:colFirst="0" w:colLast="0"/>
      <w:bookmarkEnd w:id="22"/>
      <w:r w:rsidRPr="00E05453">
        <w:t>Графика</w:t>
      </w:r>
    </w:p>
    <w:p w:rsidR="00C124D9" w:rsidRPr="00E05453" w:rsidRDefault="008175BD">
      <w:pPr>
        <w:spacing w:after="200"/>
      </w:pPr>
      <w:r w:rsidRPr="00E05453">
        <w:t>Все фоновые узоры и изображения должны быть бесшовными или иметь необходимый запас для увеличения.</w:t>
      </w:r>
    </w:p>
    <w:p w:rsidR="00C124D9" w:rsidRPr="00E05453" w:rsidRDefault="0019791E">
      <w:pPr>
        <w:spacing w:after="200"/>
      </w:pPr>
      <w:r>
        <w:t>Если сайт должен</w:t>
      </w:r>
      <w:r w:rsidR="008175BD" w:rsidRPr="00E05453">
        <w:t xml:space="preserve"> поддерживать изображения высокого разрешения, все </w:t>
      </w:r>
      <w:r>
        <w:t xml:space="preserve">используемые в макете </w:t>
      </w:r>
      <w:r w:rsidR="008175BD" w:rsidRPr="00E05453">
        <w:t>изображения необходимо п</w:t>
      </w:r>
      <w:r>
        <w:t xml:space="preserve">редставить в виде </w:t>
      </w:r>
      <w:r w:rsidR="008175BD" w:rsidRPr="00E05453">
        <w:t>сма</w:t>
      </w:r>
      <w:r>
        <w:t>рт-объектов размером 50% и мен</w:t>
      </w:r>
      <w:r w:rsidR="00F5280F">
        <w:t>ьше. Это сохранит возможность</w:t>
      </w:r>
      <w:r w:rsidR="008175BD" w:rsidRPr="00E05453">
        <w:t xml:space="preserve"> получения изображения удвоенного размера или в векторном виде.</w:t>
      </w:r>
    </w:p>
    <w:p w:rsidR="00C124D9" w:rsidRPr="00E05453" w:rsidRDefault="008175BD">
      <w:pPr>
        <w:spacing w:after="200"/>
      </w:pPr>
      <w:r w:rsidRPr="00E05453">
        <w:t>Для динамически наполняемых элементов необходимо предус</w:t>
      </w:r>
      <w:r w:rsidR="00F5280F">
        <w:t xml:space="preserve">мотреть шаблонное изображение. Пример: изображение </w:t>
      </w:r>
      <w:r w:rsidR="00F5280F" w:rsidRPr="00E257CE">
        <w:rPr>
          <w:color w:val="000000" w:themeColor="text1"/>
          <w:shd w:val="clear" w:color="auto" w:fill="FFFFFF"/>
        </w:rPr>
        <w:t>«</w:t>
      </w:r>
      <w:r w:rsidR="000D722F">
        <w:t>Ф</w:t>
      </w:r>
      <w:r w:rsidRPr="00E05453">
        <w:t>о</w:t>
      </w:r>
      <w:r w:rsidR="000D722F">
        <w:t>тография товара отсутствует</w:t>
      </w:r>
      <w:r w:rsidR="000D722F" w:rsidRPr="00E257CE">
        <w:rPr>
          <w:color w:val="000000" w:themeColor="text1"/>
          <w:shd w:val="clear" w:color="auto" w:fill="FFFFFF"/>
        </w:rPr>
        <w:t>»</w:t>
      </w:r>
      <w:r w:rsidR="00F5280F">
        <w:t>.</w:t>
      </w:r>
    </w:p>
    <w:p w:rsidR="00C124D9" w:rsidRPr="00E05453" w:rsidRDefault="008175BD">
      <w:pPr>
        <w:pStyle w:val="2"/>
        <w:spacing w:after="200"/>
        <w:contextualSpacing w:val="0"/>
      </w:pPr>
      <w:bookmarkStart w:id="23" w:name="_abg4pjj8rrss" w:colFirst="0" w:colLast="0"/>
      <w:bookmarkEnd w:id="23"/>
      <w:r w:rsidRPr="00E05453">
        <w:t>Интерактивные элементы</w:t>
      </w:r>
    </w:p>
    <w:p w:rsidR="00C124D9" w:rsidRPr="00E05453" w:rsidRDefault="008175BD">
      <w:r w:rsidRPr="00E05453">
        <w:t xml:space="preserve">Для интерактивных элементов должны быть </w:t>
      </w:r>
      <w:proofErr w:type="spellStart"/>
      <w:r w:rsidRPr="00E05453">
        <w:t>отрисованы</w:t>
      </w:r>
      <w:proofErr w:type="spellEnd"/>
      <w:r w:rsidRPr="00E05453">
        <w:t xml:space="preserve"> все состояния.</w:t>
      </w:r>
    </w:p>
    <w:p w:rsidR="00C124D9" w:rsidRPr="00E05453" w:rsidRDefault="008175BD">
      <w:r w:rsidRPr="00E05453">
        <w:t>Состояния элементов можно показать с помощью:</w:t>
      </w:r>
    </w:p>
    <w:p w:rsidR="00C124D9" w:rsidRPr="00E05453" w:rsidRDefault="000D722F">
      <w:pPr>
        <w:numPr>
          <w:ilvl w:val="0"/>
          <w:numId w:val="1"/>
        </w:numPr>
        <w:ind w:hanging="360"/>
        <w:contextualSpacing/>
      </w:pPr>
      <w:r>
        <w:t>композиций слоё</w:t>
      </w:r>
      <w:r w:rsidR="008175BD" w:rsidRPr="00E05453">
        <w:t>в документа страницы</w:t>
      </w:r>
      <w:r>
        <w:t>;</w:t>
      </w:r>
    </w:p>
    <w:p w:rsidR="00C124D9" w:rsidRPr="00E05453" w:rsidRDefault="000D722F">
      <w:pPr>
        <w:numPr>
          <w:ilvl w:val="0"/>
          <w:numId w:val="1"/>
        </w:numPr>
        <w:ind w:hanging="360"/>
        <w:contextualSpacing/>
      </w:pPr>
      <w:r>
        <w:lastRenderedPageBreak/>
        <w:t>композиций слоё</w:t>
      </w:r>
      <w:r w:rsidR="008175BD" w:rsidRPr="00E05453">
        <w:t>в смарт-объекта, содержащего интерактивный элемент</w:t>
      </w:r>
      <w:r>
        <w:t>;</w:t>
      </w:r>
    </w:p>
    <w:p w:rsidR="00C124D9" w:rsidRPr="00E05453" w:rsidRDefault="00386397">
      <w:pPr>
        <w:numPr>
          <w:ilvl w:val="0"/>
          <w:numId w:val="1"/>
        </w:numPr>
        <w:ind w:hanging="360"/>
        <w:contextualSpacing/>
      </w:pPr>
      <w:r>
        <w:t>отдельного файла, содержащего</w:t>
      </w:r>
      <w:r w:rsidR="008175BD" w:rsidRPr="00E05453">
        <w:t xml:space="preserve"> все элементы интерфейса во всех возможных состояниях</w:t>
      </w:r>
      <w:r w:rsidR="000D722F">
        <w:t>.</w:t>
      </w:r>
      <w:r w:rsidR="000D722F">
        <w:br/>
      </w:r>
    </w:p>
    <w:p w:rsidR="00C124D9" w:rsidRPr="00E05453" w:rsidRDefault="00386397">
      <w:r>
        <w:t>Незначительные</w:t>
      </w:r>
      <w:r w:rsidR="000D722F">
        <w:t xml:space="preserve"> и не</w:t>
      </w:r>
      <w:r>
        <w:t>очевидные изменения состояния, анимации</w:t>
      </w:r>
      <w:r w:rsidR="008175BD" w:rsidRPr="00E05453">
        <w:t xml:space="preserve"> и других </w:t>
      </w:r>
      <w:r>
        <w:t>особенностей поведения элемента</w:t>
      </w:r>
      <w:r w:rsidR="008175BD" w:rsidRPr="00E05453">
        <w:t xml:space="preserve"> </w:t>
      </w:r>
      <w:r w:rsidR="00C63B7F">
        <w:t xml:space="preserve">должны быть описаны </w:t>
      </w:r>
      <w:r w:rsidR="008175BD" w:rsidRPr="00E05453">
        <w:t>в пояснительной записке к макетам.</w:t>
      </w:r>
    </w:p>
    <w:p w:rsidR="00C124D9" w:rsidRPr="00E05453" w:rsidRDefault="008175BD">
      <w:pPr>
        <w:pStyle w:val="2"/>
        <w:spacing w:after="200"/>
        <w:contextualSpacing w:val="0"/>
      </w:pPr>
      <w:bookmarkStart w:id="24" w:name="_2ffuu18syfok" w:colFirst="0" w:colLast="0"/>
      <w:bookmarkEnd w:id="24"/>
      <w:r w:rsidRPr="00E05453">
        <w:t xml:space="preserve">Текст </w:t>
      </w:r>
    </w:p>
    <w:p w:rsidR="00C124D9" w:rsidRPr="00E05453" w:rsidRDefault="008175BD">
      <w:pPr>
        <w:pStyle w:val="3"/>
        <w:contextualSpacing w:val="0"/>
      </w:pPr>
      <w:bookmarkStart w:id="25" w:name="_vlqeoyh5wtkf" w:colFirst="0" w:colLast="0"/>
      <w:bookmarkEnd w:id="25"/>
      <w:r w:rsidRPr="00E05453">
        <w:t>Текстовая страница</w:t>
      </w:r>
    </w:p>
    <w:p w:rsidR="00C124D9" w:rsidRPr="00E05453" w:rsidRDefault="008175BD">
      <w:pPr>
        <w:spacing w:after="200"/>
      </w:pPr>
      <w:r w:rsidRPr="00E05453">
        <w:t>Для ка</w:t>
      </w:r>
      <w:r w:rsidR="00FB02F5">
        <w:t>ждого сайта необходимо наличие текстовой страницы</w:t>
      </w:r>
      <w:r w:rsidRPr="00E05453">
        <w:t xml:space="preserve">. </w:t>
      </w:r>
      <w:r w:rsidR="00800E9B">
        <w:t>Она</w:t>
      </w:r>
      <w:r w:rsidRPr="00E05453">
        <w:t xml:space="preserve"> включает в себя набор всех контентных элементов</w:t>
      </w:r>
      <w:r w:rsidR="00800E9B">
        <w:t>,</w:t>
      </w:r>
      <w:r w:rsidRPr="00E05453">
        <w:t xml:space="preserve"> которые могут встретиться на сайте. Между двумя различными элементами обязательно долже</w:t>
      </w:r>
      <w:r w:rsidR="00800E9B">
        <w:t>н быть размещё</w:t>
      </w:r>
      <w:r w:rsidRPr="00E05453">
        <w:t>н простой текстовый блок.</w:t>
      </w:r>
    </w:p>
    <w:p w:rsidR="00C124D9" w:rsidRPr="00E05453" w:rsidRDefault="008175BD">
      <w:pPr>
        <w:spacing w:after="200"/>
        <w:rPr>
          <w:b/>
        </w:rPr>
      </w:pPr>
      <w:r w:rsidRPr="00E05453">
        <w:rPr>
          <w:b/>
        </w:rPr>
        <w:t>Список возможных элементов текстовой страницы</w:t>
      </w:r>
    </w:p>
    <w:p w:rsidR="00C124D9" w:rsidRPr="00E05453" w:rsidRDefault="00BA3B1F">
      <w:pPr>
        <w:numPr>
          <w:ilvl w:val="0"/>
          <w:numId w:val="10"/>
        </w:numPr>
        <w:spacing w:after="200"/>
        <w:ind w:hanging="360"/>
        <w:contextualSpacing/>
      </w:pPr>
      <w:r>
        <w:t>з</w:t>
      </w:r>
      <w:r w:rsidR="008175BD" w:rsidRPr="00E05453">
        <w:t>аголовки H1/H2/H3</w:t>
      </w:r>
      <w:r w:rsidR="002973BF"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текстовые блоки</w:t>
      </w:r>
      <w:r w:rsidR="002973BF"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врезка</w:t>
      </w:r>
      <w:r w:rsidR="002973BF"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нумерован</w:t>
      </w:r>
      <w:r w:rsidR="00BA3B1F">
        <w:t>н</w:t>
      </w:r>
      <w:r w:rsidRPr="00E05453">
        <w:t>ый и ненумерова</w:t>
      </w:r>
      <w:r w:rsidR="00BA3B1F">
        <w:t>н</w:t>
      </w:r>
      <w:r w:rsidRPr="00E05453">
        <w:t>ный список</w:t>
      </w:r>
      <w:r w:rsidR="002973BF"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таблица</w:t>
      </w:r>
      <w:r w:rsidR="002973BF">
        <w:t>;</w:t>
      </w:r>
    </w:p>
    <w:p w:rsidR="00C124D9" w:rsidRPr="00E05453" w:rsidRDefault="002973BF">
      <w:pPr>
        <w:numPr>
          <w:ilvl w:val="0"/>
          <w:numId w:val="10"/>
        </w:numPr>
        <w:spacing w:after="200"/>
        <w:ind w:hanging="360"/>
        <w:contextualSpacing/>
      </w:pPr>
      <w:r>
        <w:t>изображение-</w:t>
      </w:r>
      <w:r w:rsidR="008175BD" w:rsidRPr="00E05453">
        <w:t>врезка (справа и слева)</w:t>
      </w:r>
      <w:r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большое изображение</w:t>
      </w:r>
      <w:r w:rsidR="002973BF"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видео</w:t>
      </w:r>
      <w:r w:rsidR="002973BF"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несколько изображений/видео подряд</w:t>
      </w:r>
      <w:r w:rsidR="002973BF">
        <w:t>;</w:t>
      </w:r>
    </w:p>
    <w:p w:rsidR="00C124D9" w:rsidRPr="00E05453" w:rsidRDefault="008175BD">
      <w:pPr>
        <w:numPr>
          <w:ilvl w:val="0"/>
          <w:numId w:val="10"/>
        </w:numPr>
        <w:spacing w:after="200"/>
        <w:ind w:hanging="360"/>
        <w:contextualSpacing/>
      </w:pPr>
      <w:r w:rsidRPr="00E05453">
        <w:t>гиперссылка</w:t>
      </w:r>
      <w:r w:rsidR="002973BF">
        <w:t>.</w:t>
      </w:r>
    </w:p>
    <w:p w:rsidR="00C124D9" w:rsidRPr="00E05453" w:rsidRDefault="008175BD">
      <w:pPr>
        <w:pStyle w:val="3"/>
        <w:spacing w:after="200"/>
        <w:contextualSpacing w:val="0"/>
      </w:pPr>
      <w:bookmarkStart w:id="26" w:name="_onae1b7ko6eh" w:colFirst="0" w:colLast="0"/>
      <w:bookmarkEnd w:id="26"/>
      <w:r w:rsidRPr="00E05453">
        <w:t>Статические и динамические текстовые блоки</w:t>
      </w:r>
    </w:p>
    <w:p w:rsidR="00C124D9" w:rsidRPr="00E05453" w:rsidRDefault="008175BD">
      <w:pPr>
        <w:spacing w:after="200"/>
      </w:pPr>
      <w:r w:rsidRPr="00E05453">
        <w:t>Весь текст на странице должен быть оформлен в виде</w:t>
      </w:r>
      <w:r w:rsidR="00BA3B1F">
        <w:t xml:space="preserve"> элементов блочного</w:t>
      </w:r>
      <w:r w:rsidR="00742296">
        <w:t xml:space="preserve"> текст</w:t>
      </w:r>
      <w:r w:rsidR="00BA3B1F">
        <w:t>а</w:t>
      </w:r>
      <w:r w:rsidR="00742296">
        <w:t xml:space="preserve"> (</w:t>
      </w:r>
      <w:proofErr w:type="spellStart"/>
      <w:r w:rsidR="00742296">
        <w:t>parag</w:t>
      </w:r>
      <w:proofErr w:type="spellEnd"/>
      <w:r w:rsidR="00742296">
        <w:rPr>
          <w:lang w:val="en-US"/>
        </w:rPr>
        <w:t>r</w:t>
      </w:r>
      <w:proofErr w:type="spellStart"/>
      <w:r w:rsidRPr="00E05453">
        <w:t>aph</w:t>
      </w:r>
      <w:proofErr w:type="spellEnd"/>
      <w:r w:rsidRPr="00E05453">
        <w:t xml:space="preserve"> </w:t>
      </w:r>
      <w:proofErr w:type="spellStart"/>
      <w:r w:rsidRPr="00E05453">
        <w:t>text</w:t>
      </w:r>
      <w:proofErr w:type="spellEnd"/>
      <w:r w:rsidRPr="00E05453">
        <w:t xml:space="preserve">). </w:t>
      </w:r>
    </w:p>
    <w:p w:rsidR="00C124D9" w:rsidRPr="00E05453" w:rsidRDefault="00100C5F">
      <w:pPr>
        <w:spacing w:after="200"/>
      </w:pPr>
      <w:r>
        <w:t>Текстовые блоки при вё</w:t>
      </w:r>
      <w:r w:rsidR="008175BD" w:rsidRPr="00E05453">
        <w:t xml:space="preserve">рстке используются для привязки содержимого к сетке, определения размеров текстовых блоков и определения выравнивания по горизонтали. </w:t>
      </w:r>
    </w:p>
    <w:p w:rsidR="00C124D9" w:rsidRPr="00E05453" w:rsidRDefault="008175BD">
      <w:pPr>
        <w:spacing w:after="200"/>
      </w:pPr>
      <w:r w:rsidRPr="00E05453">
        <w:t>Недопустимо использовать инструменты модификации текста (изменение пропорций, принудительный наклон и принудительная жирность), так как и</w:t>
      </w:r>
      <w:r w:rsidR="00100C5F">
        <w:t>х невозможно воспроизвести на вё</w:t>
      </w:r>
      <w:r w:rsidRPr="00E05453">
        <w:t>рстке. Текст, который не соответствует указанным требованиям</w:t>
      </w:r>
      <w:r w:rsidR="00CC5666">
        <w:t>,</w:t>
      </w:r>
      <w:r w:rsidRPr="00E05453">
        <w:t xml:space="preserve"> на усмотрен</w:t>
      </w:r>
      <w:r w:rsidR="00CC5666">
        <w:t>ие верстальщика может быть растрирован либо применё</w:t>
      </w:r>
      <w:r w:rsidRPr="00E05453">
        <w:t>н без указанных эффектов.</w:t>
      </w:r>
    </w:p>
    <w:p w:rsidR="00C124D9" w:rsidRPr="00E05453" w:rsidRDefault="008175BD">
      <w:pPr>
        <w:spacing w:after="200"/>
      </w:pPr>
      <w:r w:rsidRPr="00E05453">
        <w:t xml:space="preserve">Использование увеличенного </w:t>
      </w:r>
      <w:proofErr w:type="spellStart"/>
      <w:r w:rsidRPr="00E05453">
        <w:t>межбуквенного</w:t>
      </w:r>
      <w:proofErr w:type="spellEnd"/>
      <w:r w:rsidRPr="00E05453">
        <w:t xml:space="preserve"> интервала не допускается. Исключение может быть </w:t>
      </w:r>
      <w:r w:rsidR="00CC5666">
        <w:t xml:space="preserve">сделано </w:t>
      </w:r>
      <w:r w:rsidRPr="00E05453">
        <w:t>только после предоставления шрифтов в веб-формате и согласования с верстальщиком.</w:t>
      </w:r>
    </w:p>
    <w:p w:rsidR="00C124D9" w:rsidRPr="00E05453" w:rsidRDefault="00DD6D6B">
      <w:pPr>
        <w:spacing w:after="200"/>
      </w:pPr>
      <w:r>
        <w:lastRenderedPageBreak/>
        <w:t xml:space="preserve">Если </w:t>
      </w:r>
      <w:r w:rsidR="008175BD" w:rsidRPr="00E05453">
        <w:t xml:space="preserve">заголовки, подзаголовки и текстовые блоки во всех видах адаптивных макетов располагаются последовательно и с </w:t>
      </w:r>
      <w:r>
        <w:t>одинаковой привязкой к сетке,</w:t>
      </w:r>
      <w:r w:rsidR="008175BD" w:rsidRPr="00E05453">
        <w:t xml:space="preserve"> они должны быть </w:t>
      </w:r>
      <w:r>
        <w:t>размещены в один элемент блочного</w:t>
      </w:r>
      <w:r w:rsidR="008175BD" w:rsidRPr="00E05453">
        <w:t xml:space="preserve"> текст</w:t>
      </w:r>
      <w:r>
        <w:t>а (</w:t>
      </w:r>
      <w:proofErr w:type="spellStart"/>
      <w:r>
        <w:t>parag</w:t>
      </w:r>
      <w:proofErr w:type="spellEnd"/>
      <w:r>
        <w:rPr>
          <w:lang w:val="en-US"/>
        </w:rPr>
        <w:t>r</w:t>
      </w:r>
      <w:proofErr w:type="spellStart"/>
      <w:r w:rsidR="008175BD" w:rsidRPr="00E05453">
        <w:t>aph</w:t>
      </w:r>
      <w:proofErr w:type="spellEnd"/>
      <w:r w:rsidR="008175BD" w:rsidRPr="00E05453">
        <w:t xml:space="preserve"> </w:t>
      </w:r>
      <w:proofErr w:type="spellStart"/>
      <w:r w:rsidR="008175BD" w:rsidRPr="00E05453">
        <w:t>text</w:t>
      </w:r>
      <w:proofErr w:type="spellEnd"/>
      <w:r w:rsidR="008175BD" w:rsidRPr="00E05453">
        <w:t>). Отступы между ними должны задаваться через панель параграфа (</w:t>
      </w:r>
      <w:proofErr w:type="spellStart"/>
      <w:r w:rsidR="008175BD" w:rsidRPr="00E05453">
        <w:t>paragraph</w:t>
      </w:r>
      <w:proofErr w:type="spellEnd"/>
      <w:r w:rsidR="008175BD" w:rsidRPr="00E05453">
        <w:t xml:space="preserve">). </w:t>
      </w:r>
    </w:p>
    <w:p w:rsidR="00C124D9" w:rsidRPr="00E05453" w:rsidRDefault="00DD6D6B">
      <w:pPr>
        <w:pStyle w:val="3"/>
        <w:spacing w:after="200"/>
        <w:contextualSpacing w:val="0"/>
      </w:pPr>
      <w:bookmarkStart w:id="27" w:name="_l1e39et2gjrh" w:colFirst="0" w:colLast="0"/>
      <w:bookmarkEnd w:id="27"/>
      <w:r>
        <w:t>Особенности динамически</w:t>
      </w:r>
      <w:r w:rsidRPr="00D075FA">
        <w:t xml:space="preserve"> </w:t>
      </w:r>
      <w:r w:rsidR="008175BD" w:rsidRPr="00E05453">
        <w:t>наполняемых блоков</w:t>
      </w:r>
    </w:p>
    <w:p w:rsidR="00D075FA" w:rsidRDefault="008175BD">
      <w:pPr>
        <w:spacing w:after="200"/>
      </w:pPr>
      <w:r w:rsidRPr="00E05453">
        <w:t>Для динамически наполняемых блоков в макетах необходимо у</w:t>
      </w:r>
      <w:r w:rsidR="00D075FA">
        <w:t>честь все возможные состояния. Примеры</w:t>
      </w:r>
      <w:r w:rsidRPr="00E05453">
        <w:t xml:space="preserve">: </w:t>
      </w:r>
    </w:p>
    <w:p w:rsidR="00D075FA" w:rsidRDefault="008175BD" w:rsidP="00D075FA">
      <w:pPr>
        <w:pStyle w:val="a8"/>
        <w:numPr>
          <w:ilvl w:val="0"/>
          <w:numId w:val="17"/>
        </w:numPr>
        <w:spacing w:after="200"/>
      </w:pPr>
      <w:r w:rsidRPr="00E05453">
        <w:t>для дат нужно</w:t>
      </w:r>
      <w:r w:rsidR="00D8258E">
        <w:t xml:space="preserve"> показать и </w:t>
      </w:r>
      <w:r w:rsidR="00D8258E" w:rsidRPr="00E257CE">
        <w:rPr>
          <w:color w:val="000000" w:themeColor="text1"/>
          <w:shd w:val="clear" w:color="auto" w:fill="FFFFFF"/>
        </w:rPr>
        <w:t>«</w:t>
      </w:r>
      <w:r w:rsidR="00D8258E">
        <w:t>сентябрь</w:t>
      </w:r>
      <w:r w:rsidR="00D8258E" w:rsidRPr="00E257CE">
        <w:rPr>
          <w:color w:val="000000" w:themeColor="text1"/>
          <w:shd w:val="clear" w:color="auto" w:fill="FFFFFF"/>
        </w:rPr>
        <w:t>»</w:t>
      </w:r>
      <w:r w:rsidR="00D8258E">
        <w:t xml:space="preserve"> и </w:t>
      </w:r>
      <w:r w:rsidR="00D8258E" w:rsidRPr="00E257CE">
        <w:rPr>
          <w:color w:val="000000" w:themeColor="text1"/>
          <w:shd w:val="clear" w:color="auto" w:fill="FFFFFF"/>
        </w:rPr>
        <w:t>«</w:t>
      </w:r>
      <w:r w:rsidR="00D8258E">
        <w:t>май</w:t>
      </w:r>
      <w:r w:rsidR="00D8258E" w:rsidRPr="00E257CE">
        <w:rPr>
          <w:color w:val="000000" w:themeColor="text1"/>
          <w:shd w:val="clear" w:color="auto" w:fill="FFFFFF"/>
        </w:rPr>
        <w:t>»</w:t>
      </w:r>
      <w:r w:rsidR="00D075FA">
        <w:t>;</w:t>
      </w:r>
    </w:p>
    <w:p w:rsidR="00C124D9" w:rsidRPr="00E05453" w:rsidRDefault="00D8258E" w:rsidP="00D075FA">
      <w:pPr>
        <w:pStyle w:val="a8"/>
        <w:numPr>
          <w:ilvl w:val="0"/>
          <w:numId w:val="17"/>
        </w:numPr>
        <w:spacing w:after="200"/>
      </w:pPr>
      <w:r>
        <w:t>для блока с предусмотренным объё</w:t>
      </w:r>
      <w:r w:rsidR="008175BD" w:rsidRPr="00E05453">
        <w:t xml:space="preserve">мом в 300 символов </w:t>
      </w:r>
      <w:r>
        <w:t xml:space="preserve">следует </w:t>
      </w:r>
      <w:r w:rsidR="008175BD" w:rsidRPr="00E05453">
        <w:t xml:space="preserve">показать текстовое наполнение </w:t>
      </w:r>
      <w:r>
        <w:t>в 50 символов и в 600 символов.</w:t>
      </w:r>
    </w:p>
    <w:p w:rsidR="00C124D9" w:rsidRPr="00E05453" w:rsidRDefault="008175BD">
      <w:pPr>
        <w:spacing w:after="200"/>
      </w:pPr>
      <w:r w:rsidRPr="00E05453">
        <w:t>Для меню или ка</w:t>
      </w:r>
      <w:r w:rsidR="008A64EC">
        <w:t>талога также следует</w:t>
      </w:r>
      <w:r w:rsidRPr="00E05453">
        <w:t xml:space="preserve"> показать, как будет выгля</w:t>
      </w:r>
      <w:r w:rsidR="008A64EC">
        <w:t xml:space="preserve">деть элемент с длинной строкой: </w:t>
      </w:r>
      <w:r w:rsidR="00210643" w:rsidRPr="00E257CE">
        <w:rPr>
          <w:color w:val="000000" w:themeColor="text1"/>
          <w:shd w:val="clear" w:color="auto" w:fill="FFFFFF"/>
        </w:rPr>
        <w:t>«</w:t>
      </w:r>
      <w:r w:rsidR="00210643">
        <w:t>Товары для дома и сада</w:t>
      </w:r>
      <w:r w:rsidR="00210643" w:rsidRPr="00E257CE">
        <w:rPr>
          <w:color w:val="000000" w:themeColor="text1"/>
          <w:shd w:val="clear" w:color="auto" w:fill="FFFFFF"/>
        </w:rPr>
        <w:t>»</w:t>
      </w:r>
      <w:r w:rsidRPr="00E05453">
        <w:t xml:space="preserve">; </w:t>
      </w:r>
      <w:r w:rsidR="00210643" w:rsidRPr="00E257CE">
        <w:rPr>
          <w:color w:val="000000" w:themeColor="text1"/>
          <w:shd w:val="clear" w:color="auto" w:fill="FFFFFF"/>
        </w:rPr>
        <w:t>«</w:t>
      </w:r>
      <w:r w:rsidR="00210643">
        <w:t>С</w:t>
      </w:r>
      <w:r w:rsidRPr="00E05453">
        <w:t>тойка для электрического дефибри</w:t>
      </w:r>
      <w:r w:rsidR="008A64EC">
        <w:t>л</w:t>
      </w:r>
      <w:r w:rsidR="00210643">
        <w:t xml:space="preserve">лятора МК2 </w:t>
      </w:r>
      <w:r w:rsidR="00210643" w:rsidRPr="00DD2BC8">
        <w:rPr>
          <w:color w:val="000000" w:themeColor="text1"/>
          <w:shd w:val="clear" w:color="auto" w:fill="FFFFFF"/>
        </w:rPr>
        <w:t>—</w:t>
      </w:r>
      <w:r w:rsidR="00210643">
        <w:t xml:space="preserve"> серебряно-белая</w:t>
      </w:r>
      <w:r w:rsidR="00210643" w:rsidRPr="00E257CE">
        <w:rPr>
          <w:color w:val="000000" w:themeColor="text1"/>
          <w:shd w:val="clear" w:color="auto" w:fill="FFFFFF"/>
        </w:rPr>
        <w:t>»</w:t>
      </w:r>
      <w:r w:rsidRPr="00E05453">
        <w:t>)</w:t>
      </w:r>
    </w:p>
    <w:p w:rsidR="00C124D9" w:rsidRPr="00E05453" w:rsidRDefault="008175BD">
      <w:pPr>
        <w:spacing w:after="200"/>
      </w:pPr>
      <w:r w:rsidRPr="00E05453">
        <w:t>В ди</w:t>
      </w:r>
      <w:r w:rsidR="00210643">
        <w:t>намически наполняемых блоках не</w:t>
      </w:r>
      <w:r w:rsidRPr="00E05453">
        <w:t>допустимо использование переносов слов.</w:t>
      </w:r>
    </w:p>
    <w:p w:rsidR="00C124D9" w:rsidRPr="00E05453" w:rsidRDefault="00B4617E">
      <w:pPr>
        <w:spacing w:after="200"/>
      </w:pPr>
      <w:r>
        <w:t>Нельзя</w:t>
      </w:r>
      <w:r w:rsidR="008175BD" w:rsidRPr="00E05453">
        <w:t xml:space="preserve"> использ</w:t>
      </w:r>
      <w:r>
        <w:t>овать параметры</w:t>
      </w:r>
      <w:r w:rsidR="00210643">
        <w:t xml:space="preserve"> наложения слоё</w:t>
      </w:r>
      <w:r w:rsidR="008175BD" w:rsidRPr="00E05453">
        <w:t>в и эффектов</w:t>
      </w:r>
      <w:r>
        <w:t>,</w:t>
      </w:r>
      <w:r w:rsidR="008175BD" w:rsidRPr="00E05453">
        <w:t xml:space="preserve"> отлич</w:t>
      </w:r>
      <w:r>
        <w:t>ающиеся от обычных</w:t>
      </w:r>
      <w:r w:rsidR="008175BD" w:rsidRPr="00E05453">
        <w:t xml:space="preserve"> (</w:t>
      </w:r>
      <w:proofErr w:type="spellStart"/>
      <w:r w:rsidR="008175BD" w:rsidRPr="00E05453">
        <w:t>normal</w:t>
      </w:r>
      <w:proofErr w:type="spellEnd"/>
      <w:r w:rsidR="008175BD" w:rsidRPr="00E05453">
        <w:t>). Все слои</w:t>
      </w:r>
      <w:r w:rsidR="00210643">
        <w:t>,</w:t>
      </w:r>
      <w:r w:rsidR="008175BD" w:rsidRPr="00E05453">
        <w:t xml:space="preserve"> затр</w:t>
      </w:r>
      <w:r w:rsidR="00210643">
        <w:t>онутые данными эффектами, при вё</w:t>
      </w:r>
      <w:r w:rsidR="008175BD" w:rsidRPr="00E05453">
        <w:t>рстке будут растрированы.</w:t>
      </w:r>
    </w:p>
    <w:p w:rsidR="00C124D9" w:rsidRPr="00E05453" w:rsidRDefault="008175BD">
      <w:pPr>
        <w:pStyle w:val="2"/>
        <w:spacing w:after="200"/>
        <w:contextualSpacing w:val="0"/>
      </w:pPr>
      <w:bookmarkStart w:id="28" w:name="_9p9sowcw5w1o" w:colFirst="0" w:colLast="0"/>
      <w:bookmarkEnd w:id="28"/>
      <w:r w:rsidRPr="00E05453">
        <w:t>Контент</w:t>
      </w:r>
    </w:p>
    <w:p w:rsidR="00897F07" w:rsidRPr="00C155E5" w:rsidRDefault="00897F07" w:rsidP="00C155E5">
      <w:pPr>
        <w:spacing w:after="200"/>
      </w:pPr>
      <w:r>
        <w:t xml:space="preserve">Для дизайн-макетов недопустимо использование </w:t>
      </w:r>
      <w:r w:rsidRPr="00E257CE">
        <w:rPr>
          <w:color w:val="000000" w:themeColor="text1"/>
          <w:shd w:val="clear" w:color="auto" w:fill="FFFFFF"/>
        </w:rPr>
        <w:t>«</w:t>
      </w:r>
      <w:r>
        <w:t>рыбы</w:t>
      </w:r>
      <w:r w:rsidRPr="00E257CE">
        <w:rPr>
          <w:color w:val="000000" w:themeColor="text1"/>
          <w:shd w:val="clear" w:color="auto" w:fill="FFFFFF"/>
        </w:rPr>
        <w:t>»</w:t>
      </w:r>
      <w:r w:rsidR="008175BD" w:rsidRPr="00E05453">
        <w:t xml:space="preserve"> </w:t>
      </w:r>
      <w:proofErr w:type="gramStart"/>
      <w:r w:rsidR="008175BD" w:rsidRPr="00E05453">
        <w:t>вместо</w:t>
      </w:r>
      <w:proofErr w:type="gramEnd"/>
      <w:r w:rsidR="008175BD" w:rsidRPr="00E05453">
        <w:t xml:space="preserve"> актуального контента на значимых местах.</w:t>
      </w:r>
      <w:bookmarkStart w:id="29" w:name="_ebedtih94mae" w:colFirst="0" w:colLast="0"/>
      <w:bookmarkStart w:id="30" w:name="_lusl6z7imvnk" w:colFirst="0" w:colLast="0"/>
      <w:bookmarkStart w:id="31" w:name="_u7e08luwvryj" w:colFirst="0" w:colLast="0"/>
      <w:bookmarkStart w:id="32" w:name="_splglmcq5i35" w:colFirst="0" w:colLast="0"/>
      <w:bookmarkStart w:id="33" w:name="_3weqsaowy0lm" w:colFirst="0" w:colLast="0"/>
      <w:bookmarkStart w:id="34" w:name="_nqqohyj92v4h" w:colFirst="0" w:colLast="0"/>
      <w:bookmarkStart w:id="35" w:name="_9qc9hqxe6opv" w:colFirst="0" w:colLast="0"/>
      <w:bookmarkStart w:id="36" w:name="_hgkrehdwp9xn" w:colFirst="0" w:colLast="0"/>
      <w:bookmarkStart w:id="37" w:name="_284g66uaq7jl" w:colFirst="0" w:colLast="0"/>
      <w:bookmarkStart w:id="38" w:name="_72w30bf98tdv" w:colFirst="0" w:colLast="0"/>
      <w:bookmarkStart w:id="39" w:name="_7xv6qxxuh8ex" w:colFirst="0" w:colLast="0"/>
      <w:bookmarkStart w:id="40" w:name="_pbzvjwxidhaz" w:colFirst="0" w:colLast="0"/>
      <w:bookmarkStart w:id="41" w:name="_tm03jg9nbug9" w:colFirst="0" w:colLast="0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897F07" w:rsidRPr="00C155E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CF"/>
    <w:multiLevelType w:val="multilevel"/>
    <w:tmpl w:val="29783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0D04D5E"/>
    <w:multiLevelType w:val="multilevel"/>
    <w:tmpl w:val="C420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23152DD"/>
    <w:multiLevelType w:val="multilevel"/>
    <w:tmpl w:val="70ECA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4183589"/>
    <w:multiLevelType w:val="multilevel"/>
    <w:tmpl w:val="22240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2A47AC"/>
    <w:multiLevelType w:val="multilevel"/>
    <w:tmpl w:val="A6A209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1533E07"/>
    <w:multiLevelType w:val="multilevel"/>
    <w:tmpl w:val="844A8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3875C16"/>
    <w:multiLevelType w:val="multilevel"/>
    <w:tmpl w:val="E3DE4F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9020BA3"/>
    <w:multiLevelType w:val="multilevel"/>
    <w:tmpl w:val="3A400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D2E24A7"/>
    <w:multiLevelType w:val="multilevel"/>
    <w:tmpl w:val="C80614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A780863"/>
    <w:multiLevelType w:val="multilevel"/>
    <w:tmpl w:val="E37A56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C6B3700"/>
    <w:multiLevelType w:val="multilevel"/>
    <w:tmpl w:val="69544C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D710B17"/>
    <w:multiLevelType w:val="multilevel"/>
    <w:tmpl w:val="2D9AC9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CF54896"/>
    <w:multiLevelType w:val="multilevel"/>
    <w:tmpl w:val="EF8442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DFD169E"/>
    <w:multiLevelType w:val="hybridMultilevel"/>
    <w:tmpl w:val="DF50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12C"/>
    <w:multiLevelType w:val="multilevel"/>
    <w:tmpl w:val="A8AEA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4453904"/>
    <w:multiLevelType w:val="multilevel"/>
    <w:tmpl w:val="FAB47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F0A755F"/>
    <w:multiLevelType w:val="multilevel"/>
    <w:tmpl w:val="39920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4D9"/>
    <w:rsid w:val="00064B07"/>
    <w:rsid w:val="000D722F"/>
    <w:rsid w:val="00100C5F"/>
    <w:rsid w:val="0019791E"/>
    <w:rsid w:val="00210643"/>
    <w:rsid w:val="00237FA2"/>
    <w:rsid w:val="00291E72"/>
    <w:rsid w:val="002973BF"/>
    <w:rsid w:val="002E125A"/>
    <w:rsid w:val="00331D8D"/>
    <w:rsid w:val="00386397"/>
    <w:rsid w:val="003C4B82"/>
    <w:rsid w:val="00461DC2"/>
    <w:rsid w:val="004F1100"/>
    <w:rsid w:val="00516063"/>
    <w:rsid w:val="00520B85"/>
    <w:rsid w:val="005D7B9F"/>
    <w:rsid w:val="00606440"/>
    <w:rsid w:val="0060738B"/>
    <w:rsid w:val="006227F5"/>
    <w:rsid w:val="0064446E"/>
    <w:rsid w:val="006E45BF"/>
    <w:rsid w:val="00742296"/>
    <w:rsid w:val="007C6D29"/>
    <w:rsid w:val="007D36D0"/>
    <w:rsid w:val="00800E9B"/>
    <w:rsid w:val="008175BD"/>
    <w:rsid w:val="00825C20"/>
    <w:rsid w:val="00847808"/>
    <w:rsid w:val="00897F07"/>
    <w:rsid w:val="008A64EC"/>
    <w:rsid w:val="008D7B87"/>
    <w:rsid w:val="0095397E"/>
    <w:rsid w:val="009A6838"/>
    <w:rsid w:val="009A7530"/>
    <w:rsid w:val="009D4FFB"/>
    <w:rsid w:val="00A32EB8"/>
    <w:rsid w:val="00A52FCA"/>
    <w:rsid w:val="00A54D3A"/>
    <w:rsid w:val="00B13F49"/>
    <w:rsid w:val="00B2755F"/>
    <w:rsid w:val="00B4347C"/>
    <w:rsid w:val="00B43FFE"/>
    <w:rsid w:val="00B4617E"/>
    <w:rsid w:val="00BA3B1F"/>
    <w:rsid w:val="00C124D9"/>
    <w:rsid w:val="00C155E5"/>
    <w:rsid w:val="00C27168"/>
    <w:rsid w:val="00C52C55"/>
    <w:rsid w:val="00C63B7F"/>
    <w:rsid w:val="00C774F0"/>
    <w:rsid w:val="00C877BC"/>
    <w:rsid w:val="00CA793F"/>
    <w:rsid w:val="00CC5666"/>
    <w:rsid w:val="00CE4AE2"/>
    <w:rsid w:val="00CF7886"/>
    <w:rsid w:val="00D075FA"/>
    <w:rsid w:val="00D150A2"/>
    <w:rsid w:val="00D8258E"/>
    <w:rsid w:val="00DC4645"/>
    <w:rsid w:val="00DD0F7A"/>
    <w:rsid w:val="00DD2BC8"/>
    <w:rsid w:val="00DD6D6B"/>
    <w:rsid w:val="00DE6FA5"/>
    <w:rsid w:val="00E05453"/>
    <w:rsid w:val="00E144E3"/>
    <w:rsid w:val="00E257CE"/>
    <w:rsid w:val="00E557BF"/>
    <w:rsid w:val="00F5280F"/>
    <w:rsid w:val="00F53C9A"/>
    <w:rsid w:val="00F6225C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05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1E7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0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05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1E7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0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fonts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2017-07-18T10:37:00Z</dcterms:created>
  <dcterms:modified xsi:type="dcterms:W3CDTF">2023-03-23T04:22:00Z</dcterms:modified>
</cp:coreProperties>
</file>